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3DC7C" w14:textId="77777777" w:rsidR="00B10120" w:rsidRDefault="00B10120" w:rsidP="00B10120">
      <w:pPr>
        <w:spacing w:before="100" w:beforeAutospacing="1" w:after="100" w:afterAutospacing="1"/>
        <w:jc w:val="center"/>
        <w:outlineLvl w:val="0"/>
        <w:rPr>
          <w:color w:val="000000"/>
          <w:spacing w:val="-12"/>
          <w:kern w:val="36"/>
          <w:sz w:val="48"/>
          <w:szCs w:val="48"/>
        </w:rPr>
      </w:pPr>
      <w:r>
        <w:rPr>
          <w:noProof/>
          <w:color w:val="000000"/>
          <w:spacing w:val="-12"/>
          <w:kern w:val="36"/>
          <w:sz w:val="48"/>
          <w:szCs w:val="48"/>
        </w:rPr>
        <w:drawing>
          <wp:inline distT="0" distB="0" distL="0" distR="0" wp14:anchorId="000E1551" wp14:editId="37546A31">
            <wp:extent cx="2312405" cy="1011677"/>
            <wp:effectExtent l="0" t="0" r="0" b="4445"/>
            <wp:docPr id="1" name="Picture 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graphical user interfac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2341289" cy="1024314"/>
                    </a:xfrm>
                    <a:prstGeom prst="rect">
                      <a:avLst/>
                    </a:prstGeom>
                  </pic:spPr>
                </pic:pic>
              </a:graphicData>
            </a:graphic>
          </wp:inline>
        </w:drawing>
      </w:r>
    </w:p>
    <w:p w14:paraId="3CCE568A" w14:textId="77777777" w:rsidR="00B10120" w:rsidRDefault="00B10120" w:rsidP="00B10120">
      <w:pPr>
        <w:spacing w:before="100" w:beforeAutospacing="1" w:after="100" w:afterAutospacing="1"/>
        <w:jc w:val="center"/>
        <w:outlineLvl w:val="0"/>
        <w:rPr>
          <w:color w:val="000000"/>
          <w:spacing w:val="-12"/>
          <w:kern w:val="36"/>
          <w:sz w:val="48"/>
          <w:szCs w:val="48"/>
        </w:rPr>
      </w:pPr>
    </w:p>
    <w:p w14:paraId="52DACFA3" w14:textId="551679BD" w:rsidR="00B10120" w:rsidRPr="00D37B1A" w:rsidRDefault="00CA61A0" w:rsidP="00B10120">
      <w:pPr>
        <w:spacing w:before="100" w:beforeAutospacing="1" w:after="100" w:afterAutospacing="1"/>
        <w:jc w:val="center"/>
        <w:outlineLvl w:val="0"/>
        <w:rPr>
          <w:rFonts w:ascii="Proxima Nova Rg" w:hAnsi="Proxima Nova Rg"/>
          <w:color w:val="000000"/>
          <w:spacing w:val="-12"/>
          <w:kern w:val="36"/>
          <w:sz w:val="48"/>
          <w:szCs w:val="48"/>
        </w:rPr>
      </w:pPr>
      <w:r>
        <w:rPr>
          <w:rFonts w:ascii="Proxima Nova Rg" w:hAnsi="Proxima Nova Rg"/>
          <w:color w:val="000000"/>
          <w:spacing w:val="-12"/>
          <w:kern w:val="36"/>
          <w:sz w:val="48"/>
          <w:szCs w:val="48"/>
        </w:rPr>
        <w:t>Public Roundtable</w:t>
      </w:r>
      <w:r w:rsidR="00400ED0">
        <w:rPr>
          <w:rFonts w:ascii="Proxima Nova Rg" w:hAnsi="Proxima Nova Rg"/>
          <w:color w:val="000000"/>
          <w:spacing w:val="-12"/>
          <w:kern w:val="36"/>
          <w:sz w:val="48"/>
          <w:szCs w:val="48"/>
        </w:rPr>
        <w:t xml:space="preserve"> on Job Training and Workforce Development</w:t>
      </w:r>
    </w:p>
    <w:p w14:paraId="2F5C8272" w14:textId="708ECED5" w:rsidR="00B10120"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r w:rsidRPr="00750EC4">
        <w:rPr>
          <w:rFonts w:ascii="Proxima Nova Rg" w:hAnsi="Proxima Nova Rg"/>
          <w:color w:val="000000"/>
          <w:spacing w:val="-12"/>
          <w:kern w:val="36"/>
          <w:sz w:val="32"/>
          <w:szCs w:val="32"/>
        </w:rPr>
        <w:t xml:space="preserve">Committee </w:t>
      </w:r>
      <w:r>
        <w:rPr>
          <w:rFonts w:ascii="Proxima Nova Rg" w:hAnsi="Proxima Nova Rg"/>
          <w:color w:val="000000"/>
          <w:spacing w:val="-12"/>
          <w:kern w:val="36"/>
          <w:sz w:val="32"/>
          <w:szCs w:val="32"/>
        </w:rPr>
        <w:t>o</w:t>
      </w:r>
      <w:r w:rsidR="00400ED0">
        <w:rPr>
          <w:rFonts w:ascii="Proxima Nova Rg" w:hAnsi="Proxima Nova Rg"/>
          <w:color w:val="000000"/>
          <w:spacing w:val="-12"/>
          <w:kern w:val="36"/>
          <w:sz w:val="32"/>
          <w:szCs w:val="32"/>
        </w:rPr>
        <w:t>n Executive Administration and Labor</w:t>
      </w:r>
      <w:r>
        <w:rPr>
          <w:rFonts w:ascii="Proxima Nova Rg" w:hAnsi="Proxima Nova Rg"/>
          <w:color w:val="000000"/>
          <w:spacing w:val="-12"/>
          <w:kern w:val="36"/>
          <w:sz w:val="32"/>
          <w:szCs w:val="32"/>
        </w:rPr>
        <w:t xml:space="preserve">, </w:t>
      </w:r>
      <w:r w:rsidRPr="00750EC4">
        <w:rPr>
          <w:rFonts w:ascii="Proxima Nova Rg" w:hAnsi="Proxima Nova Rg"/>
          <w:color w:val="000000"/>
          <w:spacing w:val="-12"/>
          <w:kern w:val="36"/>
          <w:sz w:val="32"/>
          <w:szCs w:val="32"/>
        </w:rPr>
        <w:t xml:space="preserve">Chairperson </w:t>
      </w:r>
      <w:r w:rsidR="00226BBC">
        <w:rPr>
          <w:rFonts w:ascii="Proxima Nova Rg" w:hAnsi="Proxima Nova Rg"/>
          <w:color w:val="000000"/>
          <w:spacing w:val="-12"/>
          <w:kern w:val="36"/>
          <w:sz w:val="32"/>
          <w:szCs w:val="32"/>
        </w:rPr>
        <w:t>Bonds</w:t>
      </w:r>
    </w:p>
    <w:p w14:paraId="0B052E47" w14:textId="77777777" w:rsidR="00B10120"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p>
    <w:p w14:paraId="60CD0B9E" w14:textId="77777777" w:rsidR="00B10120" w:rsidRPr="00750EC4"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p>
    <w:p w14:paraId="3543A496" w14:textId="017FFFA8" w:rsidR="00B10120" w:rsidRPr="00750EC4"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r>
        <w:rPr>
          <w:rFonts w:ascii="Proxima Nova Rg" w:hAnsi="Proxima Nova Rg"/>
          <w:color w:val="000000"/>
          <w:spacing w:val="-12"/>
          <w:kern w:val="36"/>
          <w:sz w:val="32"/>
          <w:szCs w:val="32"/>
        </w:rPr>
        <w:t>Monday,</w:t>
      </w:r>
      <w:r w:rsidRPr="00750EC4">
        <w:rPr>
          <w:rFonts w:ascii="Proxima Nova Rg" w:hAnsi="Proxima Nova Rg"/>
          <w:color w:val="000000"/>
          <w:spacing w:val="-12"/>
          <w:kern w:val="36"/>
          <w:sz w:val="32"/>
          <w:szCs w:val="32"/>
        </w:rPr>
        <w:t xml:space="preserve"> </w:t>
      </w:r>
      <w:r>
        <w:rPr>
          <w:rFonts w:ascii="Proxima Nova Rg" w:hAnsi="Proxima Nova Rg"/>
          <w:color w:val="000000"/>
          <w:spacing w:val="-12"/>
          <w:kern w:val="36"/>
          <w:sz w:val="32"/>
          <w:szCs w:val="32"/>
        </w:rPr>
        <w:t>April 7</w:t>
      </w:r>
      <w:r w:rsidRPr="00750EC4">
        <w:rPr>
          <w:rFonts w:ascii="Proxima Nova Rg" w:hAnsi="Proxima Nova Rg"/>
          <w:color w:val="000000"/>
          <w:spacing w:val="-12"/>
          <w:kern w:val="36"/>
          <w:sz w:val="32"/>
          <w:szCs w:val="32"/>
        </w:rPr>
        <w:t>, 202</w:t>
      </w:r>
      <w:r>
        <w:rPr>
          <w:rFonts w:ascii="Proxima Nova Rg" w:hAnsi="Proxima Nova Rg"/>
          <w:color w:val="000000"/>
          <w:spacing w:val="-12"/>
          <w:kern w:val="36"/>
          <w:sz w:val="32"/>
          <w:szCs w:val="32"/>
        </w:rPr>
        <w:t>5</w:t>
      </w:r>
      <w:r w:rsidRPr="00750EC4">
        <w:rPr>
          <w:rFonts w:ascii="Proxima Nova Rg" w:hAnsi="Proxima Nova Rg"/>
          <w:color w:val="000000"/>
          <w:spacing w:val="-12"/>
          <w:kern w:val="36"/>
          <w:sz w:val="32"/>
          <w:szCs w:val="32"/>
        </w:rPr>
        <w:t xml:space="preserve">, </w:t>
      </w:r>
      <w:r>
        <w:rPr>
          <w:rFonts w:ascii="Proxima Nova Rg" w:hAnsi="Proxima Nova Rg"/>
          <w:color w:val="000000"/>
          <w:spacing w:val="-12"/>
          <w:kern w:val="36"/>
          <w:sz w:val="32"/>
          <w:szCs w:val="32"/>
        </w:rPr>
        <w:t>12</w:t>
      </w:r>
      <w:r w:rsidRPr="00750EC4">
        <w:rPr>
          <w:rFonts w:ascii="Proxima Nova Rg" w:hAnsi="Proxima Nova Rg"/>
          <w:color w:val="000000"/>
          <w:spacing w:val="-12"/>
          <w:kern w:val="36"/>
          <w:sz w:val="32"/>
          <w:szCs w:val="32"/>
        </w:rPr>
        <w:t xml:space="preserve"> </w:t>
      </w:r>
      <w:r>
        <w:rPr>
          <w:rFonts w:ascii="Proxima Nova Rg" w:hAnsi="Proxima Nova Rg"/>
          <w:color w:val="000000"/>
          <w:spacing w:val="-12"/>
          <w:kern w:val="36"/>
          <w:sz w:val="32"/>
          <w:szCs w:val="32"/>
        </w:rPr>
        <w:t>p</w:t>
      </w:r>
      <w:r w:rsidRPr="00750EC4">
        <w:rPr>
          <w:rFonts w:ascii="Proxima Nova Rg" w:hAnsi="Proxima Nova Rg"/>
          <w:color w:val="000000"/>
          <w:spacing w:val="-12"/>
          <w:kern w:val="36"/>
          <w:sz w:val="32"/>
          <w:szCs w:val="32"/>
        </w:rPr>
        <w:t>m</w:t>
      </w:r>
    </w:p>
    <w:p w14:paraId="7F0DCF74" w14:textId="77777777" w:rsidR="00B10120"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p>
    <w:p w14:paraId="4FDC817C" w14:textId="77777777" w:rsidR="00B10120" w:rsidRPr="00750EC4"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p>
    <w:p w14:paraId="59606510" w14:textId="77777777" w:rsidR="00B10120" w:rsidRPr="00750EC4"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r w:rsidRPr="00750EC4">
        <w:rPr>
          <w:rFonts w:ascii="Proxima Nova Rg" w:hAnsi="Proxima Nova Rg"/>
          <w:color w:val="000000"/>
          <w:spacing w:val="-12"/>
          <w:kern w:val="36"/>
          <w:sz w:val="32"/>
          <w:szCs w:val="32"/>
        </w:rPr>
        <w:t>Testimony of Emilia Calma</w:t>
      </w:r>
    </w:p>
    <w:p w14:paraId="6211E9AE" w14:textId="77777777" w:rsidR="00B10120"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r w:rsidRPr="00750EC4">
        <w:rPr>
          <w:rFonts w:ascii="Proxima Nova Rg" w:hAnsi="Proxima Nova Rg"/>
          <w:color w:val="000000"/>
          <w:spacing w:val="-12"/>
          <w:kern w:val="36"/>
          <w:sz w:val="32"/>
          <w:szCs w:val="32"/>
        </w:rPr>
        <w:t>Director of Research and Policy</w:t>
      </w:r>
    </w:p>
    <w:p w14:paraId="643EB45D" w14:textId="77777777" w:rsidR="00B10120"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r w:rsidRPr="00750EC4">
        <w:rPr>
          <w:rFonts w:ascii="Proxima Nova Rg" w:hAnsi="Proxima Nova Rg"/>
          <w:color w:val="000000"/>
          <w:spacing w:val="-12"/>
          <w:kern w:val="36"/>
          <w:sz w:val="32"/>
          <w:szCs w:val="32"/>
        </w:rPr>
        <w:t>D.C. Policy Center</w:t>
      </w:r>
    </w:p>
    <w:p w14:paraId="549A532A" w14:textId="77777777" w:rsidR="00B10120" w:rsidRPr="00750EC4" w:rsidRDefault="00B10120" w:rsidP="00B10120">
      <w:pPr>
        <w:spacing w:before="100" w:beforeAutospacing="1" w:after="100" w:afterAutospacing="1"/>
        <w:jc w:val="center"/>
        <w:outlineLvl w:val="0"/>
        <w:rPr>
          <w:rFonts w:ascii="Proxima Nova Rg" w:hAnsi="Proxima Nova Rg"/>
          <w:color w:val="000000"/>
          <w:spacing w:val="-12"/>
          <w:kern w:val="36"/>
          <w:sz w:val="32"/>
          <w:szCs w:val="32"/>
        </w:rPr>
      </w:pPr>
    </w:p>
    <w:p w14:paraId="3F754401" w14:textId="77777777" w:rsidR="00B10120" w:rsidRPr="00750EC4" w:rsidRDefault="00B10120" w:rsidP="00B10120">
      <w:pPr>
        <w:rPr>
          <w:rFonts w:ascii="Proxima Nova Rg" w:hAnsi="Proxima Nova Rg"/>
        </w:rPr>
      </w:pPr>
    </w:p>
    <w:p w14:paraId="10BEBAB9" w14:textId="77777777" w:rsidR="00B10120" w:rsidRDefault="00B10120" w:rsidP="00B10120">
      <w:pPr>
        <w:rPr>
          <w:rFonts w:ascii="Proxima Nova Rg" w:hAnsi="Proxima Nova Rg"/>
        </w:rPr>
      </w:pPr>
      <w:r>
        <w:rPr>
          <w:rFonts w:ascii="Proxima Nova Rg" w:hAnsi="Proxima Nova Rg"/>
        </w:rPr>
        <w:br w:type="page"/>
      </w:r>
    </w:p>
    <w:p w14:paraId="54649592" w14:textId="135C5A0B" w:rsidR="00BF2289" w:rsidRDefault="00C645BC" w:rsidP="002741CB">
      <w:pPr>
        <w:spacing w:after="240"/>
        <w:rPr>
          <w:rFonts w:eastAsia="Yu Mincho"/>
          <w:color w:val="000000"/>
          <w:shd w:val="clear" w:color="auto" w:fill="FFFFFF"/>
        </w:rPr>
      </w:pPr>
      <w:r w:rsidRPr="00C645BC">
        <w:rPr>
          <w:rFonts w:eastAsia="Yu Mincho"/>
          <w:color w:val="000000"/>
          <w:shd w:val="clear" w:color="auto" w:fill="FFFFFF"/>
        </w:rPr>
        <w:lastRenderedPageBreak/>
        <w:t>Good morning, Chair</w:t>
      </w:r>
      <w:r w:rsidR="002C35DF">
        <w:rPr>
          <w:rFonts w:eastAsia="Yu Mincho"/>
          <w:color w:val="000000"/>
          <w:shd w:val="clear" w:color="auto" w:fill="FFFFFF"/>
        </w:rPr>
        <w:t>person</w:t>
      </w:r>
      <w:r w:rsidRPr="00C645BC">
        <w:rPr>
          <w:rFonts w:eastAsia="Yu Mincho"/>
          <w:color w:val="000000"/>
          <w:shd w:val="clear" w:color="auto" w:fill="FFFFFF"/>
        </w:rPr>
        <w:t xml:space="preserve"> </w:t>
      </w:r>
      <w:r w:rsidR="002C35DF">
        <w:rPr>
          <w:rFonts w:eastAsia="Yu Mincho"/>
          <w:color w:val="000000"/>
          <w:shd w:val="clear" w:color="auto" w:fill="FFFFFF"/>
        </w:rPr>
        <w:t>Bonds</w:t>
      </w:r>
      <w:r w:rsidRPr="00C645BC">
        <w:rPr>
          <w:rFonts w:eastAsia="Yu Mincho"/>
          <w:color w:val="000000"/>
          <w:shd w:val="clear" w:color="auto" w:fill="FFFFFF"/>
        </w:rPr>
        <w:t xml:space="preserve">, and members of the Committee. My name is Emilia Calma, and I am the Director of Research and Policy of the D.C. Policy Center—an independent non-partisan think tank advancing policies for a strong, competitive, and vibrant District of Columbia. Thank you for the opportunity to testify on </w:t>
      </w:r>
      <w:r w:rsidR="00B828CF">
        <w:rPr>
          <w:rFonts w:eastAsia="Yu Mincho"/>
          <w:color w:val="000000"/>
          <w:shd w:val="clear" w:color="auto" w:fill="FFFFFF"/>
        </w:rPr>
        <w:t xml:space="preserve">improving </w:t>
      </w:r>
      <w:r w:rsidR="00DB55D8">
        <w:rPr>
          <w:rFonts w:eastAsia="Yu Mincho"/>
          <w:color w:val="000000"/>
          <w:shd w:val="clear" w:color="auto" w:fill="FFFFFF"/>
        </w:rPr>
        <w:t>job training and placement programs</w:t>
      </w:r>
      <w:r w:rsidR="00D65AF1">
        <w:rPr>
          <w:rFonts w:eastAsia="Yu Mincho"/>
          <w:color w:val="000000"/>
          <w:shd w:val="clear" w:color="auto" w:fill="FFFFFF"/>
        </w:rPr>
        <w:t xml:space="preserve"> in D.C</w:t>
      </w:r>
      <w:r w:rsidRPr="00C645BC">
        <w:rPr>
          <w:rFonts w:eastAsia="Yu Mincho"/>
          <w:color w:val="000000"/>
          <w:shd w:val="clear" w:color="auto" w:fill="FFFFFF"/>
        </w:rPr>
        <w:t>.</w:t>
      </w:r>
    </w:p>
    <w:p w14:paraId="7D2FA06B" w14:textId="70C82AB7" w:rsidR="009D0047" w:rsidRDefault="009D0047" w:rsidP="009D0047">
      <w:pPr>
        <w:spacing w:before="100" w:beforeAutospacing="1" w:after="240"/>
      </w:pPr>
      <w:r>
        <w:rPr>
          <w:rStyle w:val="relative"/>
          <w:rFonts w:eastAsiaTheme="majorEastAsia"/>
        </w:rPr>
        <w:t>The District offers many job training and placement initiatives which allow employers to mentor and hire candidates as they gain proficiency in specific skills.</w:t>
      </w:r>
      <w:r>
        <w:t xml:space="preserve"> </w:t>
      </w:r>
      <w:r>
        <w:rPr>
          <w:rStyle w:val="relative"/>
          <w:rFonts w:eastAsiaTheme="majorEastAsia"/>
        </w:rPr>
        <w:t>While these programs provide valuable opportunities, there is a need for comprehensive evaluation to assess their impact on long-term employment outcomes and wage growth.</w:t>
      </w:r>
      <w:r>
        <w:t xml:space="preserve">​ </w:t>
      </w:r>
    </w:p>
    <w:p w14:paraId="272A318B" w14:textId="22A4BBE5" w:rsidR="009D0047" w:rsidRDefault="009D0047" w:rsidP="00A860B2">
      <w:pPr>
        <w:spacing w:before="100" w:beforeAutospacing="1" w:after="240"/>
      </w:pPr>
      <w:r>
        <w:t>The Workforce Investment Council trie</w:t>
      </w:r>
      <w:r w:rsidR="00054DE1">
        <w:t>s</w:t>
      </w:r>
      <w:r>
        <w:t xml:space="preserve"> to do this. Each year, they publish an “Expenditure Guide” that details 85 job training and placement programs and over 500 different types of activities across 24 agencies, cost</w:t>
      </w:r>
      <w:r w:rsidR="00A173E6">
        <w:t>ing</w:t>
      </w:r>
      <w:r>
        <w:t xml:space="preserve"> $208.6 million (data for FY 2023). The analysis, though missing some data, show</w:t>
      </w:r>
      <w:r w:rsidR="00E80360">
        <w:t>s</w:t>
      </w:r>
      <w:r>
        <w:t xml:space="preserve"> that of the 67,000 residents that participated, 74 percent completed</w:t>
      </w:r>
      <w:r w:rsidR="00A173E6">
        <w:t xml:space="preserve"> programs</w:t>
      </w:r>
      <w:r w:rsidR="002171BB">
        <w:t>. However,</w:t>
      </w:r>
      <w:r>
        <w:t xml:space="preserve"> only 4,180 </w:t>
      </w:r>
      <w:r w:rsidR="002171BB">
        <w:t>participants</w:t>
      </w:r>
      <w:r w:rsidR="0032788E">
        <w:t xml:space="preserve"> (6 percent)</w:t>
      </w:r>
      <w:r w:rsidR="002171BB">
        <w:t xml:space="preserve"> </w:t>
      </w:r>
      <w:r>
        <w:t xml:space="preserve">found jobs. Further, 39 percent of the government funded opportunities offer credentialing, </w:t>
      </w:r>
      <w:r w:rsidR="005C2FA3">
        <w:t>but</w:t>
      </w:r>
      <w:r>
        <w:t xml:space="preserve"> only 2,559 participants earned credentials. There is also no systematic tracking of the life and career outcomes of participants including long term employment and wage and salary earnings.</w:t>
      </w:r>
      <w:r>
        <w:rPr>
          <w:rStyle w:val="FootnoteReference"/>
        </w:rPr>
        <w:footnoteReference w:id="2"/>
      </w:r>
      <w:r>
        <w:t xml:space="preserve"> </w:t>
      </w:r>
    </w:p>
    <w:p w14:paraId="18BB60F7" w14:textId="77777777" w:rsidR="009D0047" w:rsidRDefault="009D0047" w:rsidP="009D0047">
      <w:pPr>
        <w:spacing w:before="100" w:beforeAutospacing="1" w:after="240"/>
      </w:pPr>
      <w:r>
        <w:rPr>
          <w:rStyle w:val="relative"/>
          <w:rFonts w:eastAsiaTheme="majorEastAsia"/>
        </w:rPr>
        <w:t>Despite an increase in job openings since the Great Recession, many unemployed D.C. residents continue to struggle with securing employment.</w:t>
      </w:r>
      <w:r>
        <w:t xml:space="preserve"> </w:t>
      </w:r>
      <w:r>
        <w:rPr>
          <w:rStyle w:val="relative"/>
          <w:rFonts w:eastAsiaTheme="majorEastAsia"/>
        </w:rPr>
        <w:t>This suggests a mismatch between the skills offered by job seekers and those demanded by employers, underscoring the necessity for training programs that are closely aligned with current labor market needs.</w:t>
      </w:r>
      <w:r>
        <w:rPr>
          <w:rStyle w:val="FootnoteReference"/>
          <w:rFonts w:eastAsiaTheme="majorEastAsia"/>
        </w:rPr>
        <w:footnoteReference w:id="3"/>
      </w:r>
    </w:p>
    <w:p w14:paraId="1A05ACA2" w14:textId="00F39136" w:rsidR="00BF2289" w:rsidRDefault="00877BAA" w:rsidP="002741CB">
      <w:pPr>
        <w:spacing w:before="100" w:beforeAutospacing="1" w:after="240"/>
        <w:rPr>
          <w:rStyle w:val="Strong"/>
          <w:rFonts w:eastAsiaTheme="majorEastAsia"/>
        </w:rPr>
      </w:pPr>
      <w:r>
        <w:rPr>
          <w:rStyle w:val="Strong"/>
          <w:rFonts w:eastAsiaTheme="majorEastAsia"/>
        </w:rPr>
        <w:t xml:space="preserve">Disparities in D.C.’s workforce: </w:t>
      </w:r>
    </w:p>
    <w:p w14:paraId="2C2B948E" w14:textId="5FEED579" w:rsidR="00FD1F54" w:rsidRDefault="00DD2D0A" w:rsidP="002741CB">
      <w:pPr>
        <w:spacing w:before="100" w:beforeAutospacing="1" w:after="240"/>
        <w:rPr>
          <w:rStyle w:val="Strong"/>
          <w:rFonts w:eastAsiaTheme="majorEastAsia"/>
          <w:b w:val="0"/>
          <w:bCs w:val="0"/>
        </w:rPr>
      </w:pPr>
      <w:r>
        <w:rPr>
          <w:rStyle w:val="Strong"/>
          <w:rFonts w:eastAsiaTheme="majorEastAsia"/>
          <w:b w:val="0"/>
          <w:bCs w:val="0"/>
        </w:rPr>
        <w:t xml:space="preserve">The D.C. Policy Center has been keenly focused on life outcomes of </w:t>
      </w:r>
      <w:r w:rsidR="007735DA">
        <w:rPr>
          <w:rStyle w:val="Strong"/>
          <w:rFonts w:eastAsiaTheme="majorEastAsia"/>
          <w:b w:val="0"/>
          <w:bCs w:val="0"/>
        </w:rPr>
        <w:t>residents</w:t>
      </w:r>
      <w:r>
        <w:rPr>
          <w:rStyle w:val="Strong"/>
          <w:rFonts w:eastAsiaTheme="majorEastAsia"/>
          <w:b w:val="0"/>
          <w:bCs w:val="0"/>
        </w:rPr>
        <w:t xml:space="preserve"> born and raised in D.C. Our research</w:t>
      </w:r>
      <w:r w:rsidR="001A6D08">
        <w:rPr>
          <w:rStyle w:val="Strong"/>
          <w:rFonts w:eastAsiaTheme="majorEastAsia"/>
          <w:b w:val="0"/>
          <w:bCs w:val="0"/>
        </w:rPr>
        <w:t xml:space="preserve"> has found </w:t>
      </w:r>
      <w:r w:rsidR="009838C4">
        <w:rPr>
          <w:rStyle w:val="Strong"/>
          <w:rFonts w:eastAsiaTheme="majorEastAsia"/>
          <w:b w:val="0"/>
          <w:bCs w:val="0"/>
        </w:rPr>
        <w:t xml:space="preserve">persistent </w:t>
      </w:r>
      <w:r w:rsidR="001A6D08">
        <w:rPr>
          <w:rStyle w:val="Strong"/>
          <w:rFonts w:eastAsiaTheme="majorEastAsia"/>
          <w:b w:val="0"/>
          <w:bCs w:val="0"/>
        </w:rPr>
        <w:t xml:space="preserve">disparities in </w:t>
      </w:r>
      <w:r w:rsidR="00915388">
        <w:rPr>
          <w:rStyle w:val="Strong"/>
          <w:rFonts w:eastAsiaTheme="majorEastAsia"/>
          <w:b w:val="0"/>
          <w:bCs w:val="0"/>
        </w:rPr>
        <w:t xml:space="preserve">income, </w:t>
      </w:r>
      <w:r w:rsidR="009838C4">
        <w:rPr>
          <w:rStyle w:val="Strong"/>
          <w:rFonts w:eastAsiaTheme="majorEastAsia"/>
          <w:b w:val="0"/>
          <w:bCs w:val="0"/>
        </w:rPr>
        <w:t>education</w:t>
      </w:r>
      <w:r w:rsidR="00915388">
        <w:rPr>
          <w:rStyle w:val="Strong"/>
          <w:rFonts w:eastAsiaTheme="majorEastAsia"/>
          <w:b w:val="0"/>
          <w:bCs w:val="0"/>
        </w:rPr>
        <w:t xml:space="preserve">, and </w:t>
      </w:r>
      <w:r w:rsidR="00CB6ACC">
        <w:rPr>
          <w:rStyle w:val="Strong"/>
          <w:rFonts w:eastAsiaTheme="majorEastAsia"/>
          <w:b w:val="0"/>
          <w:bCs w:val="0"/>
        </w:rPr>
        <w:t xml:space="preserve">employment </w:t>
      </w:r>
      <w:r w:rsidR="009838C4">
        <w:rPr>
          <w:rStyle w:val="Strong"/>
          <w:rFonts w:eastAsiaTheme="majorEastAsia"/>
          <w:b w:val="0"/>
          <w:bCs w:val="0"/>
        </w:rPr>
        <w:t xml:space="preserve">outcomes </w:t>
      </w:r>
      <w:r w:rsidR="005D3ECA">
        <w:rPr>
          <w:rStyle w:val="Strong"/>
          <w:rFonts w:eastAsiaTheme="majorEastAsia"/>
          <w:b w:val="0"/>
          <w:bCs w:val="0"/>
        </w:rPr>
        <w:t xml:space="preserve">between </w:t>
      </w:r>
      <w:r w:rsidR="00D63464">
        <w:rPr>
          <w:rStyle w:val="Strong"/>
          <w:rFonts w:eastAsiaTheme="majorEastAsia"/>
          <w:b w:val="0"/>
          <w:bCs w:val="0"/>
        </w:rPr>
        <w:t>residents</w:t>
      </w:r>
      <w:r w:rsidR="005D3ECA">
        <w:rPr>
          <w:rStyle w:val="Strong"/>
          <w:rFonts w:eastAsiaTheme="majorEastAsia"/>
          <w:b w:val="0"/>
          <w:bCs w:val="0"/>
        </w:rPr>
        <w:t xml:space="preserve"> who were born in the District and those who moved </w:t>
      </w:r>
      <w:r w:rsidR="0010778F">
        <w:rPr>
          <w:rStyle w:val="Strong"/>
          <w:rFonts w:eastAsiaTheme="majorEastAsia"/>
          <w:b w:val="0"/>
          <w:bCs w:val="0"/>
        </w:rPr>
        <w:t xml:space="preserve">here </w:t>
      </w:r>
      <w:r w:rsidR="005D3ECA">
        <w:rPr>
          <w:rStyle w:val="Strong"/>
          <w:rFonts w:eastAsiaTheme="majorEastAsia"/>
          <w:b w:val="0"/>
          <w:bCs w:val="0"/>
        </w:rPr>
        <w:t>from elsewhere</w:t>
      </w:r>
      <w:r w:rsidR="00D63464">
        <w:rPr>
          <w:rStyle w:val="Strong"/>
          <w:rFonts w:eastAsiaTheme="majorEastAsia"/>
          <w:b w:val="0"/>
          <w:bCs w:val="0"/>
        </w:rPr>
        <w:t xml:space="preserve">. </w:t>
      </w:r>
    </w:p>
    <w:p w14:paraId="700EBB07" w14:textId="258C4A57" w:rsidR="00DD2D0A" w:rsidRDefault="00DD2D0A" w:rsidP="00A860B2">
      <w:pPr>
        <w:spacing w:before="100" w:beforeAutospacing="1" w:after="240"/>
        <w:rPr>
          <w:rStyle w:val="Strong"/>
          <w:rFonts w:eastAsiaTheme="majorEastAsia"/>
          <w:b w:val="0"/>
          <w:bCs w:val="0"/>
        </w:rPr>
      </w:pPr>
      <w:r w:rsidRPr="00A860B2">
        <w:rPr>
          <w:rStyle w:val="Strong"/>
          <w:rFonts w:eastAsiaTheme="majorEastAsia"/>
          <w:b w:val="0"/>
          <w:bCs w:val="0"/>
        </w:rPr>
        <w:t>For example</w:t>
      </w:r>
      <w:r w:rsidR="0010778F" w:rsidRPr="00A860B2">
        <w:rPr>
          <w:rStyle w:val="Strong"/>
          <w:rFonts w:eastAsiaTheme="majorEastAsia"/>
          <w:b w:val="0"/>
          <w:bCs w:val="0"/>
        </w:rPr>
        <w:t>,</w:t>
      </w:r>
      <w:r w:rsidRPr="00A860B2">
        <w:rPr>
          <w:rStyle w:val="Strong"/>
          <w:rFonts w:eastAsiaTheme="majorEastAsia"/>
          <w:b w:val="0"/>
          <w:bCs w:val="0"/>
        </w:rPr>
        <w:t xml:space="preserve"> research by our Education Policy I</w:t>
      </w:r>
      <w:r w:rsidR="3FBEB898" w:rsidRPr="00A860B2">
        <w:rPr>
          <w:rStyle w:val="Strong"/>
          <w:rFonts w:eastAsiaTheme="majorEastAsia"/>
          <w:b w:val="0"/>
          <w:bCs w:val="0"/>
        </w:rPr>
        <w:t>n</w:t>
      </w:r>
      <w:r w:rsidRPr="00A860B2">
        <w:rPr>
          <w:rStyle w:val="Strong"/>
          <w:rFonts w:eastAsiaTheme="majorEastAsia"/>
          <w:b w:val="0"/>
          <w:bCs w:val="0"/>
        </w:rPr>
        <w:t>it</w:t>
      </w:r>
      <w:r w:rsidR="1CA32EC7" w:rsidRPr="00A860B2">
        <w:rPr>
          <w:rStyle w:val="Strong"/>
          <w:rFonts w:eastAsiaTheme="majorEastAsia"/>
          <w:b w:val="0"/>
          <w:bCs w:val="0"/>
        </w:rPr>
        <w:t>i</w:t>
      </w:r>
      <w:r w:rsidRPr="00A860B2">
        <w:rPr>
          <w:rStyle w:val="Strong"/>
          <w:rFonts w:eastAsiaTheme="majorEastAsia"/>
          <w:b w:val="0"/>
          <w:bCs w:val="0"/>
        </w:rPr>
        <w:t xml:space="preserve">ative found the following: </w:t>
      </w:r>
    </w:p>
    <w:p w14:paraId="2B8AEABE" w14:textId="18F40449" w:rsidR="00DD2D0A" w:rsidRDefault="00DD35B2" w:rsidP="00A860B2">
      <w:pPr>
        <w:pStyle w:val="ListParagraph"/>
        <w:numPr>
          <w:ilvl w:val="0"/>
          <w:numId w:val="2"/>
        </w:numPr>
        <w:spacing w:before="100" w:beforeAutospacing="1" w:after="240"/>
        <w:rPr>
          <w:rStyle w:val="Strong"/>
          <w:rFonts w:eastAsiaTheme="majorEastAsia"/>
          <w:b w:val="0"/>
          <w:bCs w:val="0"/>
        </w:rPr>
      </w:pPr>
      <w:r w:rsidRPr="00A860B2">
        <w:rPr>
          <w:rStyle w:val="Strong"/>
          <w:rFonts w:eastAsiaTheme="majorEastAsia"/>
          <w:b w:val="0"/>
          <w:bCs w:val="0"/>
        </w:rPr>
        <w:t>Y</w:t>
      </w:r>
      <w:r w:rsidR="008A7983" w:rsidRPr="00A860B2">
        <w:rPr>
          <w:rStyle w:val="Strong"/>
          <w:rFonts w:eastAsiaTheme="majorEastAsia"/>
          <w:b w:val="0"/>
          <w:bCs w:val="0"/>
        </w:rPr>
        <w:t>oung adults</w:t>
      </w:r>
      <w:r w:rsidR="00DD67C1" w:rsidRPr="00A860B2">
        <w:rPr>
          <w:rStyle w:val="FootnoteReference"/>
          <w:rFonts w:eastAsiaTheme="majorEastAsia"/>
        </w:rPr>
        <w:footnoteReference w:id="4"/>
      </w:r>
      <w:r w:rsidR="00C70954" w:rsidRPr="00A860B2">
        <w:rPr>
          <w:rStyle w:val="Strong"/>
          <w:rFonts w:eastAsiaTheme="majorEastAsia"/>
          <w:b w:val="0"/>
          <w:bCs w:val="0"/>
        </w:rPr>
        <w:t xml:space="preserve"> </w:t>
      </w:r>
      <w:r w:rsidR="00F82F5B" w:rsidRPr="00A860B2">
        <w:rPr>
          <w:rStyle w:val="Strong"/>
          <w:rFonts w:eastAsiaTheme="majorEastAsia"/>
          <w:b w:val="0"/>
          <w:bCs w:val="0"/>
        </w:rPr>
        <w:t xml:space="preserve">born </w:t>
      </w:r>
      <w:r w:rsidR="00C70954" w:rsidRPr="00A860B2">
        <w:rPr>
          <w:rStyle w:val="Strong"/>
          <w:rFonts w:eastAsiaTheme="majorEastAsia"/>
          <w:b w:val="0"/>
          <w:bCs w:val="0"/>
        </w:rPr>
        <w:t>in D.C.</w:t>
      </w:r>
      <w:r w:rsidR="00FD1F54" w:rsidRPr="00A860B2">
        <w:rPr>
          <w:rStyle w:val="Strong"/>
          <w:rFonts w:eastAsiaTheme="majorEastAsia"/>
          <w:b w:val="0"/>
          <w:bCs w:val="0"/>
        </w:rPr>
        <w:t xml:space="preserve"> earn, on average,</w:t>
      </w:r>
      <w:r w:rsidR="00C70954" w:rsidRPr="00A860B2">
        <w:rPr>
          <w:rStyle w:val="Strong"/>
          <w:rFonts w:eastAsiaTheme="majorEastAsia"/>
          <w:b w:val="0"/>
          <w:bCs w:val="0"/>
        </w:rPr>
        <w:t xml:space="preserve"> </w:t>
      </w:r>
      <w:r w:rsidR="00F82F5B" w:rsidRPr="00A860B2">
        <w:rPr>
          <w:rStyle w:val="Strong"/>
          <w:rFonts w:eastAsiaTheme="majorEastAsia"/>
          <w:b w:val="0"/>
          <w:bCs w:val="0"/>
        </w:rPr>
        <w:t xml:space="preserve">$37,000 less </w:t>
      </w:r>
      <w:r w:rsidR="00FD1F54" w:rsidRPr="00A860B2">
        <w:rPr>
          <w:rStyle w:val="Strong"/>
          <w:rFonts w:eastAsiaTheme="majorEastAsia"/>
          <w:b w:val="0"/>
          <w:bCs w:val="0"/>
        </w:rPr>
        <w:t xml:space="preserve">per year than their non-native peers. </w:t>
      </w:r>
      <w:r w:rsidR="00BE1629" w:rsidRPr="00A860B2">
        <w:rPr>
          <w:rStyle w:val="Strong"/>
          <w:rFonts w:eastAsiaTheme="majorEastAsia"/>
          <w:b w:val="0"/>
          <w:bCs w:val="0"/>
        </w:rPr>
        <w:t xml:space="preserve">This </w:t>
      </w:r>
      <w:r w:rsidR="004F295B" w:rsidRPr="00A860B2">
        <w:rPr>
          <w:rStyle w:val="Strong"/>
          <w:rFonts w:eastAsiaTheme="majorEastAsia"/>
          <w:b w:val="0"/>
          <w:bCs w:val="0"/>
        </w:rPr>
        <w:t xml:space="preserve">wage gap is linked to the </w:t>
      </w:r>
      <w:r w:rsidR="00B24076" w:rsidRPr="00A860B2">
        <w:rPr>
          <w:rStyle w:val="Strong"/>
          <w:rFonts w:eastAsiaTheme="majorEastAsia"/>
          <w:b w:val="0"/>
          <w:bCs w:val="0"/>
        </w:rPr>
        <w:t xml:space="preserve">differences in job </w:t>
      </w:r>
      <w:r w:rsidR="004F295B" w:rsidRPr="00A860B2">
        <w:rPr>
          <w:rStyle w:val="Strong"/>
          <w:rFonts w:eastAsiaTheme="majorEastAsia"/>
          <w:b w:val="0"/>
          <w:bCs w:val="0"/>
        </w:rPr>
        <w:t xml:space="preserve">types </w:t>
      </w:r>
      <w:r w:rsidR="00BE1629" w:rsidRPr="00A860B2">
        <w:rPr>
          <w:rStyle w:val="Strong"/>
          <w:rFonts w:eastAsiaTheme="majorEastAsia"/>
          <w:b w:val="0"/>
          <w:bCs w:val="0"/>
        </w:rPr>
        <w:t>as well as employment</w:t>
      </w:r>
      <w:r w:rsidR="00B24076" w:rsidRPr="00A860B2">
        <w:rPr>
          <w:rStyle w:val="Strong"/>
          <w:rFonts w:eastAsiaTheme="majorEastAsia"/>
          <w:b w:val="0"/>
          <w:bCs w:val="0"/>
        </w:rPr>
        <w:t xml:space="preserve"> levels</w:t>
      </w:r>
      <w:r w:rsidR="00BE1629" w:rsidRPr="00A860B2">
        <w:rPr>
          <w:rStyle w:val="Strong"/>
          <w:rFonts w:eastAsiaTheme="majorEastAsia"/>
          <w:b w:val="0"/>
          <w:bCs w:val="0"/>
        </w:rPr>
        <w:t xml:space="preserve">. </w:t>
      </w:r>
    </w:p>
    <w:p w14:paraId="2C322150" w14:textId="1D7CAF75" w:rsidR="00DD2D0A" w:rsidRDefault="00BE1629" w:rsidP="00DD2D0A">
      <w:pPr>
        <w:pStyle w:val="ListParagraph"/>
        <w:numPr>
          <w:ilvl w:val="0"/>
          <w:numId w:val="2"/>
        </w:numPr>
        <w:spacing w:before="100" w:beforeAutospacing="1" w:after="240"/>
        <w:rPr>
          <w:rStyle w:val="Strong"/>
          <w:rFonts w:eastAsiaTheme="majorEastAsia"/>
          <w:b w:val="0"/>
          <w:bCs w:val="0"/>
        </w:rPr>
      </w:pPr>
      <w:r w:rsidRPr="00DD2D0A">
        <w:rPr>
          <w:rStyle w:val="Strong"/>
          <w:rFonts w:eastAsiaTheme="majorEastAsia"/>
          <w:b w:val="0"/>
          <w:bCs w:val="0"/>
        </w:rPr>
        <w:t>T</w:t>
      </w:r>
      <w:r w:rsidR="00A544C6" w:rsidRPr="00DD2D0A">
        <w:rPr>
          <w:rStyle w:val="Strong"/>
          <w:rFonts w:eastAsiaTheme="majorEastAsia"/>
          <w:b w:val="0"/>
          <w:bCs w:val="0"/>
        </w:rPr>
        <w:t>he unemployment rate for D.C.</w:t>
      </w:r>
      <w:r w:rsidR="00B74F13" w:rsidRPr="00DD2D0A">
        <w:rPr>
          <w:rStyle w:val="Strong"/>
          <w:rFonts w:eastAsiaTheme="majorEastAsia"/>
          <w:b w:val="0"/>
          <w:bCs w:val="0"/>
        </w:rPr>
        <w:t xml:space="preserve">-born </w:t>
      </w:r>
      <w:r w:rsidR="00425613" w:rsidRPr="00DD2D0A">
        <w:rPr>
          <w:rStyle w:val="Strong"/>
          <w:rFonts w:eastAsiaTheme="majorEastAsia"/>
          <w:b w:val="0"/>
          <w:bCs w:val="0"/>
        </w:rPr>
        <w:t>young adults stand</w:t>
      </w:r>
      <w:r w:rsidR="00CB01FD">
        <w:rPr>
          <w:rStyle w:val="Strong"/>
          <w:rFonts w:eastAsiaTheme="majorEastAsia"/>
          <w:b w:val="0"/>
          <w:bCs w:val="0"/>
        </w:rPr>
        <w:t>s</w:t>
      </w:r>
      <w:r w:rsidR="00425613" w:rsidRPr="00DD2D0A">
        <w:rPr>
          <w:rStyle w:val="Strong"/>
          <w:rFonts w:eastAsiaTheme="majorEastAsia"/>
          <w:b w:val="0"/>
          <w:bCs w:val="0"/>
        </w:rPr>
        <w:t xml:space="preserve"> at</w:t>
      </w:r>
      <w:r w:rsidR="00A544C6" w:rsidRPr="00DD2D0A">
        <w:rPr>
          <w:rStyle w:val="Strong"/>
          <w:rFonts w:eastAsiaTheme="majorEastAsia"/>
          <w:b w:val="0"/>
          <w:bCs w:val="0"/>
        </w:rPr>
        <w:t xml:space="preserve"> 23 percent</w:t>
      </w:r>
      <w:r w:rsidR="004F0CC3" w:rsidRPr="00DD2D0A">
        <w:rPr>
          <w:rStyle w:val="Strong"/>
          <w:rFonts w:eastAsiaTheme="majorEastAsia"/>
          <w:b w:val="0"/>
          <w:bCs w:val="0"/>
        </w:rPr>
        <w:t xml:space="preserve">, compared to 3 percent for non-native residents. </w:t>
      </w:r>
    </w:p>
    <w:p w14:paraId="30206FDB" w14:textId="66C7BC03" w:rsidR="00C70954" w:rsidRPr="00DD2D0A" w:rsidRDefault="00EB03F8" w:rsidP="00A860B2">
      <w:pPr>
        <w:pStyle w:val="ListParagraph"/>
        <w:numPr>
          <w:ilvl w:val="0"/>
          <w:numId w:val="2"/>
        </w:numPr>
        <w:spacing w:before="100" w:beforeAutospacing="1" w:after="240"/>
        <w:rPr>
          <w:rStyle w:val="Strong"/>
          <w:rFonts w:eastAsiaTheme="majorEastAsia"/>
          <w:b w:val="0"/>
          <w:bCs w:val="0"/>
        </w:rPr>
      </w:pPr>
      <w:r w:rsidRPr="00A860B2">
        <w:rPr>
          <w:rStyle w:val="Strong"/>
          <w:rFonts w:eastAsiaTheme="majorEastAsia"/>
          <w:b w:val="0"/>
          <w:bCs w:val="0"/>
        </w:rPr>
        <w:lastRenderedPageBreak/>
        <w:t xml:space="preserve">Educational attainment plays a key role: </w:t>
      </w:r>
      <w:r w:rsidR="00346E2E" w:rsidRPr="00A860B2">
        <w:rPr>
          <w:rStyle w:val="Strong"/>
          <w:rFonts w:eastAsiaTheme="majorEastAsia"/>
          <w:b w:val="0"/>
          <w:bCs w:val="0"/>
        </w:rPr>
        <w:t>although</w:t>
      </w:r>
      <w:r w:rsidR="000F3EED" w:rsidRPr="00A860B2">
        <w:rPr>
          <w:rStyle w:val="Strong"/>
          <w:rFonts w:eastAsiaTheme="majorEastAsia"/>
          <w:b w:val="0"/>
          <w:bCs w:val="0"/>
        </w:rPr>
        <w:t xml:space="preserve"> m</w:t>
      </w:r>
      <w:r w:rsidR="00314BE1" w:rsidRPr="00A860B2">
        <w:rPr>
          <w:rStyle w:val="Strong"/>
          <w:rFonts w:eastAsiaTheme="majorEastAsia"/>
          <w:b w:val="0"/>
          <w:bCs w:val="0"/>
        </w:rPr>
        <w:t>ost</w:t>
      </w:r>
      <w:r w:rsidR="00F65BEB" w:rsidRPr="00A860B2">
        <w:rPr>
          <w:rStyle w:val="Strong"/>
          <w:rFonts w:eastAsiaTheme="majorEastAsia"/>
          <w:b w:val="0"/>
          <w:bCs w:val="0"/>
        </w:rPr>
        <w:t xml:space="preserve"> jobs in the District require at least a bachelor’s degree, </w:t>
      </w:r>
      <w:r w:rsidR="00882DA5" w:rsidRPr="00A860B2">
        <w:rPr>
          <w:rStyle w:val="Strong"/>
          <w:rFonts w:eastAsiaTheme="majorEastAsia"/>
          <w:b w:val="0"/>
          <w:bCs w:val="0"/>
        </w:rPr>
        <w:t xml:space="preserve">only 24 percent of D.C. </w:t>
      </w:r>
      <w:r w:rsidR="00E510C0" w:rsidRPr="00A860B2">
        <w:rPr>
          <w:rStyle w:val="Strong"/>
          <w:rFonts w:eastAsiaTheme="majorEastAsia"/>
          <w:b w:val="0"/>
          <w:bCs w:val="0"/>
        </w:rPr>
        <w:t>native</w:t>
      </w:r>
      <w:r w:rsidR="00E65574" w:rsidRPr="00A860B2">
        <w:rPr>
          <w:rStyle w:val="Strong"/>
          <w:rFonts w:eastAsiaTheme="majorEastAsia"/>
          <w:b w:val="0"/>
          <w:bCs w:val="0"/>
        </w:rPr>
        <w:t>s</w:t>
      </w:r>
      <w:r w:rsidR="00E510C0" w:rsidRPr="00A860B2">
        <w:rPr>
          <w:rStyle w:val="Strong"/>
          <w:rFonts w:eastAsiaTheme="majorEastAsia"/>
          <w:b w:val="0"/>
          <w:bCs w:val="0"/>
        </w:rPr>
        <w:t xml:space="preserve"> have a bachelor’s degree or higher, compared to </w:t>
      </w:r>
      <w:r w:rsidR="005D2CEC" w:rsidRPr="00A860B2">
        <w:rPr>
          <w:rStyle w:val="Strong"/>
          <w:rFonts w:eastAsiaTheme="majorEastAsia"/>
          <w:b w:val="0"/>
          <w:bCs w:val="0"/>
        </w:rPr>
        <w:t>7</w:t>
      </w:r>
      <w:r w:rsidR="007B52A4" w:rsidRPr="00A860B2">
        <w:rPr>
          <w:rStyle w:val="Strong"/>
          <w:rFonts w:eastAsiaTheme="majorEastAsia"/>
          <w:b w:val="0"/>
          <w:bCs w:val="0"/>
        </w:rPr>
        <w:t>7 percent of non-native residents.</w:t>
      </w:r>
      <w:r w:rsidR="007B52A4" w:rsidRPr="00A860B2">
        <w:rPr>
          <w:rStyle w:val="FootnoteReference"/>
          <w:rFonts w:eastAsiaTheme="majorEastAsia"/>
        </w:rPr>
        <w:footnoteReference w:id="5"/>
      </w:r>
      <w:r w:rsidR="007B52A4" w:rsidRPr="00A860B2">
        <w:rPr>
          <w:rStyle w:val="Strong"/>
          <w:rFonts w:eastAsiaTheme="majorEastAsia"/>
          <w:b w:val="0"/>
          <w:bCs w:val="0"/>
        </w:rPr>
        <w:t xml:space="preserve"> </w:t>
      </w:r>
    </w:p>
    <w:p w14:paraId="623BF81E" w14:textId="4BC7B6FD" w:rsidR="00DB1C99" w:rsidRDefault="00DB1C99" w:rsidP="002741CB">
      <w:pPr>
        <w:spacing w:before="100" w:beforeAutospacing="1" w:after="240"/>
        <w:rPr>
          <w:rStyle w:val="Strong"/>
          <w:rFonts w:eastAsiaTheme="majorEastAsia"/>
          <w:b w:val="0"/>
          <w:bCs w:val="0"/>
        </w:rPr>
      </w:pPr>
      <w:r>
        <w:rPr>
          <w:noProof/>
        </w:rPr>
        <w:drawing>
          <wp:inline distT="0" distB="0" distL="0" distR="0" wp14:anchorId="47C3DBE8" wp14:editId="4255552B">
            <wp:extent cx="5943600" cy="3026410"/>
            <wp:effectExtent l="0" t="0" r="0" b="0"/>
            <wp:docPr id="443508568" name="Picture 1" descr="A graph of a number of peop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508568" name="Picture 1" descr="A graph of a number of people&#10;&#10;AI-generated content may be incorrec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026410"/>
                    </a:xfrm>
                    <a:prstGeom prst="rect">
                      <a:avLst/>
                    </a:prstGeom>
                  </pic:spPr>
                </pic:pic>
              </a:graphicData>
            </a:graphic>
          </wp:inline>
        </w:drawing>
      </w:r>
    </w:p>
    <w:p w14:paraId="1792D4A9" w14:textId="14642A06" w:rsidR="00DD2D0A" w:rsidRDefault="002414E0" w:rsidP="00A860B2">
      <w:pPr>
        <w:spacing w:before="100" w:beforeAutospacing="1" w:after="240"/>
      </w:pPr>
      <w:r w:rsidRPr="002414E0">
        <w:t>These differences affect broader labor force participation.</w:t>
      </w:r>
      <w:r w:rsidR="00DD2D0A">
        <w:t xml:space="preserve"> Research on the District’s workforce by our Rivlin Initiative on Economic Policy &amp; Competitiveness show</w:t>
      </w:r>
      <w:r w:rsidR="46EE4BF7">
        <w:t>s</w:t>
      </w:r>
      <w:r w:rsidR="00DD2D0A">
        <w:t xml:space="preserve"> the following:</w:t>
      </w:r>
      <w:r w:rsidR="00DD2D0A" w:rsidRPr="00DD2D0A">
        <w:rPr>
          <w:rStyle w:val="FootnoteReference"/>
          <w:rFonts w:eastAsia="Yu Mincho"/>
          <w:color w:val="000000"/>
          <w:shd w:val="clear" w:color="auto" w:fill="FFFFFF"/>
        </w:rPr>
        <w:t xml:space="preserve"> </w:t>
      </w:r>
      <w:r w:rsidR="00DD2D0A">
        <w:rPr>
          <w:rStyle w:val="FootnoteReference"/>
          <w:rFonts w:eastAsia="Yu Mincho"/>
          <w:color w:val="000000"/>
          <w:shd w:val="clear" w:color="auto" w:fill="FFFFFF"/>
        </w:rPr>
        <w:footnoteReference w:id="6"/>
      </w:r>
    </w:p>
    <w:p w14:paraId="11D39DC6" w14:textId="2DEDE1BE" w:rsidR="00080ED5" w:rsidRDefault="00E55B34" w:rsidP="00A860B2">
      <w:pPr>
        <w:pStyle w:val="ListParagraph"/>
        <w:numPr>
          <w:ilvl w:val="0"/>
          <w:numId w:val="3"/>
        </w:numPr>
        <w:spacing w:before="100" w:beforeAutospacing="1" w:after="240"/>
      </w:pPr>
      <w:r>
        <w:t xml:space="preserve">In 2023, 95 percent of </w:t>
      </w:r>
      <w:r w:rsidR="0059269E">
        <w:t xml:space="preserve">prime working age </w:t>
      </w:r>
      <w:r w:rsidR="00810D70">
        <w:t>non-native r</w:t>
      </w:r>
      <w:r w:rsidR="0059269E">
        <w:t>esidents</w:t>
      </w:r>
      <w:r w:rsidR="00783A62">
        <w:t xml:space="preserve"> </w:t>
      </w:r>
      <w:r w:rsidR="001558EB">
        <w:t>were in the labor force</w:t>
      </w:r>
      <w:r w:rsidR="00E12A03">
        <w:t xml:space="preserve">, </w:t>
      </w:r>
      <w:r w:rsidR="00425376">
        <w:t xml:space="preserve">but the same number was </w:t>
      </w:r>
      <w:r w:rsidR="00476A22">
        <w:t>80 percent</w:t>
      </w:r>
      <w:r w:rsidR="00425376">
        <w:t xml:space="preserve"> for native D.C. residents</w:t>
      </w:r>
      <w:r w:rsidR="000B3DDF">
        <w:t>—a full 15 percentage points lower, and below national norms</w:t>
      </w:r>
      <w:r w:rsidR="00401757">
        <w:t xml:space="preserve">. </w:t>
      </w:r>
    </w:p>
    <w:p w14:paraId="2F5A21CB" w14:textId="77777777" w:rsidR="00C77317" w:rsidRDefault="00C77317" w:rsidP="00C77317">
      <w:pPr>
        <w:pStyle w:val="ListParagraph"/>
        <w:numPr>
          <w:ilvl w:val="0"/>
          <w:numId w:val="3"/>
        </w:numPr>
        <w:spacing w:before="100" w:beforeAutospacing="1" w:after="240"/>
      </w:pPr>
      <w:r>
        <w:t>Among prime working age residents (25 to 54), labor force participation declined for those without a college degree and for non-white residents.</w:t>
      </w:r>
    </w:p>
    <w:p w14:paraId="58D84958" w14:textId="2DC2B9FF" w:rsidR="00DD2D0A" w:rsidRDefault="00685630" w:rsidP="00685630">
      <w:pPr>
        <w:pStyle w:val="ListParagraph"/>
        <w:numPr>
          <w:ilvl w:val="0"/>
          <w:numId w:val="3"/>
        </w:numPr>
        <w:spacing w:before="100" w:beforeAutospacing="1" w:after="240"/>
      </w:pPr>
      <w:r>
        <w:t xml:space="preserve">Between </w:t>
      </w:r>
      <w:r w:rsidR="00D35DC9">
        <w:t>2010 and 2023</w:t>
      </w:r>
      <w:r w:rsidR="00F76FA4">
        <w:t>,</w:t>
      </w:r>
      <w:r w:rsidR="00484622">
        <w:t xml:space="preserve"> </w:t>
      </w:r>
      <w:r w:rsidR="00080ED5">
        <w:t xml:space="preserve">labor force </w:t>
      </w:r>
      <w:r w:rsidR="006F64CD">
        <w:t>partici</w:t>
      </w:r>
      <w:r w:rsidR="00476FD9">
        <w:t>pation declin</w:t>
      </w:r>
      <w:r w:rsidR="004F3C20">
        <w:t>ed by 9 percentage points</w:t>
      </w:r>
      <w:r w:rsidR="002361C5">
        <w:t xml:space="preserve"> </w:t>
      </w:r>
      <w:r w:rsidR="00476FD9">
        <w:t>for residents with a high school degree or less.</w:t>
      </w:r>
      <w:r w:rsidR="004B20A8">
        <w:t xml:space="preserve"> </w:t>
      </w:r>
    </w:p>
    <w:p w14:paraId="1DA48D36" w14:textId="20D35DC4" w:rsidR="00DD2D0A" w:rsidRDefault="00D40BFA" w:rsidP="00685630">
      <w:pPr>
        <w:pStyle w:val="ListParagraph"/>
        <w:numPr>
          <w:ilvl w:val="0"/>
          <w:numId w:val="3"/>
        </w:numPr>
        <w:spacing w:before="100" w:beforeAutospacing="1" w:after="240"/>
      </w:pPr>
      <w:r>
        <w:t xml:space="preserve">Black residents consistently made up the majority of those out of the labor force, while the share of white residents </w:t>
      </w:r>
      <w:r w:rsidR="00080ED5">
        <w:t xml:space="preserve">out of the labor force </w:t>
      </w:r>
      <w:r>
        <w:t xml:space="preserve">declined. </w:t>
      </w:r>
    </w:p>
    <w:p w14:paraId="195B22E3" w14:textId="3C930FBC" w:rsidR="00C1609B" w:rsidRDefault="00C1609B" w:rsidP="00C1609B">
      <w:pPr>
        <w:pStyle w:val="ListParagraph"/>
        <w:numPr>
          <w:ilvl w:val="0"/>
          <w:numId w:val="3"/>
        </w:numPr>
        <w:spacing w:after="240"/>
        <w:rPr>
          <w:rFonts w:eastAsia="Yu Mincho"/>
          <w:color w:val="000000"/>
          <w:shd w:val="clear" w:color="auto" w:fill="FFFFFF"/>
        </w:rPr>
      </w:pPr>
      <w:r w:rsidRPr="00C1609B">
        <w:rPr>
          <w:rFonts w:eastAsia="Yu Mincho"/>
          <w:color w:val="000000"/>
          <w:shd w:val="clear" w:color="auto" w:fill="FFFFFF"/>
        </w:rPr>
        <w:t xml:space="preserve">One third of D.C. residents who are unemployed have been jobless for over 6 months. This has primarily affected Black residents, who made up 67 percent of the </w:t>
      </w:r>
      <w:r w:rsidR="00C96AC7">
        <w:rPr>
          <w:rFonts w:eastAsia="Yu Mincho"/>
          <w:color w:val="000000"/>
          <w:shd w:val="clear" w:color="auto" w:fill="FFFFFF"/>
        </w:rPr>
        <w:t>un</w:t>
      </w:r>
      <w:r w:rsidRPr="00C1609B">
        <w:rPr>
          <w:rFonts w:eastAsia="Yu Mincho"/>
          <w:color w:val="000000"/>
          <w:shd w:val="clear" w:color="auto" w:fill="FFFFFF"/>
        </w:rPr>
        <w:t xml:space="preserve">employed and over 80 percent of those who had been unemployed for more than 6 months. </w:t>
      </w:r>
    </w:p>
    <w:p w14:paraId="1F7CB522" w14:textId="3F9FBBD8" w:rsidR="00C1609B" w:rsidRDefault="00C1609B" w:rsidP="00F63444">
      <w:pPr>
        <w:pStyle w:val="ListParagraph"/>
        <w:numPr>
          <w:ilvl w:val="0"/>
          <w:numId w:val="3"/>
        </w:numPr>
        <w:spacing w:after="240"/>
      </w:pPr>
      <w:r w:rsidRPr="00C1609B">
        <w:rPr>
          <w:rFonts w:eastAsia="Yu Mincho"/>
          <w:color w:val="000000"/>
          <w:shd w:val="clear" w:color="auto" w:fill="FFFFFF"/>
        </w:rPr>
        <w:lastRenderedPageBreak/>
        <w:t>This may be particularly prevalent among young people: over half of Black residents aged 16 to 24 were not in school, and 20 percent were not in school and not working (compared to only 5 percent of similarly aged non-black residents).</w:t>
      </w:r>
      <w:r>
        <w:rPr>
          <w:rStyle w:val="FootnoteReference"/>
          <w:rFonts w:eastAsia="Yu Mincho"/>
          <w:color w:val="000000"/>
          <w:shd w:val="clear" w:color="auto" w:fill="FFFFFF"/>
        </w:rPr>
        <w:footnoteReference w:id="7"/>
      </w:r>
      <w:r w:rsidRPr="00C1609B">
        <w:rPr>
          <w:rFonts w:eastAsia="Yu Mincho"/>
          <w:color w:val="000000"/>
          <w:shd w:val="clear" w:color="auto" w:fill="FFFFFF"/>
        </w:rPr>
        <w:t xml:space="preserve"> </w:t>
      </w:r>
    </w:p>
    <w:p w14:paraId="3EC1540F" w14:textId="02F321E1" w:rsidR="00685630" w:rsidRPr="00764FEC" w:rsidRDefault="00D40BFA" w:rsidP="002741CB">
      <w:pPr>
        <w:spacing w:before="100" w:beforeAutospacing="1" w:after="240"/>
      </w:pPr>
      <w:r>
        <w:t>These disparities highlight structural barriers</w:t>
      </w:r>
      <w:r w:rsidR="00DD2D0A">
        <w:t xml:space="preserve"> to employment—</w:t>
      </w:r>
      <w:r w:rsidR="00C1609B">
        <w:t>barriers</w:t>
      </w:r>
      <w:r w:rsidR="00DD2D0A">
        <w:t xml:space="preserve"> that go beyond individual effort and reflect deep inequities in access to quality e</w:t>
      </w:r>
      <w:r>
        <w:t>ducation</w:t>
      </w:r>
      <w:r w:rsidR="00DD2D0A">
        <w:t xml:space="preserve">, good </w:t>
      </w:r>
      <w:r>
        <w:t>job</w:t>
      </w:r>
      <w:r w:rsidR="00DD2D0A">
        <w:t>s, and reliable support systems</w:t>
      </w:r>
      <w:r w:rsidR="00C1609B">
        <w:t>, including the District’s own workforce programs.</w:t>
      </w:r>
      <w:r w:rsidR="008D763E">
        <w:t xml:space="preserve"> These metrics also suggest that the populations </w:t>
      </w:r>
      <w:r w:rsidR="006F57DF">
        <w:t>who could benefit the most from quality employment programs</w:t>
      </w:r>
      <w:r w:rsidR="008D763E">
        <w:t xml:space="preserve"> are not </w:t>
      </w:r>
      <w:r w:rsidR="00B01528">
        <w:t>benefiting as much as they could be from D</w:t>
      </w:r>
      <w:r w:rsidR="006F57DF">
        <w:t xml:space="preserve">istrict workforce programs. </w:t>
      </w:r>
    </w:p>
    <w:p w14:paraId="335B992C" w14:textId="0D96FBDB" w:rsidR="00BF2289" w:rsidRDefault="00BF2289" w:rsidP="002741CB">
      <w:pPr>
        <w:spacing w:before="100" w:beforeAutospacing="1" w:after="240"/>
      </w:pPr>
      <w:r>
        <w:rPr>
          <w:rStyle w:val="Strong"/>
          <w:rFonts w:eastAsiaTheme="majorEastAsia"/>
        </w:rPr>
        <w:t>Recommendations:</w:t>
      </w:r>
    </w:p>
    <w:p w14:paraId="5C0FE99A" w14:textId="22E7243A" w:rsidR="00BF2289" w:rsidRPr="007441DB" w:rsidRDefault="00BF2289" w:rsidP="002741CB">
      <w:pPr>
        <w:numPr>
          <w:ilvl w:val="0"/>
          <w:numId w:val="1"/>
        </w:numPr>
        <w:spacing w:before="100" w:beforeAutospacing="1" w:after="240"/>
      </w:pPr>
      <w:r>
        <w:rPr>
          <w:rStyle w:val="Strong"/>
          <w:rFonts w:eastAsiaTheme="majorEastAsia"/>
        </w:rPr>
        <w:t xml:space="preserve">Enhance </w:t>
      </w:r>
      <w:r w:rsidR="0089498D">
        <w:rPr>
          <w:rStyle w:val="Strong"/>
          <w:rFonts w:eastAsiaTheme="majorEastAsia"/>
        </w:rPr>
        <w:t>d</w:t>
      </w:r>
      <w:r>
        <w:rPr>
          <w:rStyle w:val="Strong"/>
          <w:rFonts w:eastAsiaTheme="majorEastAsia"/>
        </w:rPr>
        <w:t xml:space="preserve">ata </w:t>
      </w:r>
      <w:r w:rsidR="0089498D">
        <w:rPr>
          <w:rStyle w:val="Strong"/>
          <w:rFonts w:eastAsiaTheme="majorEastAsia"/>
        </w:rPr>
        <w:t>c</w:t>
      </w:r>
      <w:r>
        <w:rPr>
          <w:rStyle w:val="Strong"/>
          <w:rFonts w:eastAsiaTheme="majorEastAsia"/>
        </w:rPr>
        <w:t xml:space="preserve">ollection and </w:t>
      </w:r>
      <w:r w:rsidR="0089498D">
        <w:rPr>
          <w:rStyle w:val="Strong"/>
          <w:rFonts w:eastAsiaTheme="majorEastAsia"/>
        </w:rPr>
        <w:t>t</w:t>
      </w:r>
      <w:r>
        <w:rPr>
          <w:rStyle w:val="Strong"/>
          <w:rFonts w:eastAsiaTheme="majorEastAsia"/>
        </w:rPr>
        <w:t>ransparency:</w:t>
      </w:r>
      <w:r>
        <w:t xml:space="preserve"> </w:t>
      </w:r>
      <w:r>
        <w:rPr>
          <w:rStyle w:val="relative"/>
          <w:rFonts w:eastAsiaTheme="majorEastAsia"/>
        </w:rPr>
        <w:t>Implement rigorous data collection on program participants, including employment outcomes and wage progression, to evaluate program effectiveness and inform policy decisions.</w:t>
      </w:r>
      <w:r>
        <w:t xml:space="preserve"> </w:t>
      </w:r>
      <w:r>
        <w:rPr>
          <w:rStyle w:val="relative"/>
          <w:rFonts w:eastAsiaTheme="majorEastAsia"/>
        </w:rPr>
        <w:t>The D.C. Code § 32–771 mandates quarterly reporting on job training outcomes, which should be utilized to ensure accountability.</w:t>
      </w:r>
      <w:r w:rsidR="006A695B">
        <w:rPr>
          <w:rStyle w:val="FootnoteReference"/>
          <w:rFonts w:eastAsiaTheme="majorEastAsia"/>
        </w:rPr>
        <w:footnoteReference w:id="8"/>
      </w:r>
      <w:r w:rsidR="006A695B">
        <w:t xml:space="preserve"> </w:t>
      </w:r>
      <w:r w:rsidR="00EB7399">
        <w:t xml:space="preserve">While there is increased interest in what can improve employment and career outcomes, </w:t>
      </w:r>
      <w:r w:rsidR="00A32D19">
        <w:t xml:space="preserve">without detailed reporting on </w:t>
      </w:r>
      <w:r w:rsidR="00AF458B">
        <w:t xml:space="preserve">outcomes we have </w:t>
      </w:r>
      <w:r w:rsidR="00571402">
        <w:t xml:space="preserve">little information on which programs work and whether they are accessible. </w:t>
      </w:r>
      <w:r w:rsidR="00565FFD" w:rsidRPr="007441DB">
        <w:t xml:space="preserve">Information on program participants can be connected to employment outcomes through </w:t>
      </w:r>
      <w:r w:rsidR="00187843" w:rsidRPr="007441DB">
        <w:t>methods</w:t>
      </w:r>
      <w:r w:rsidR="00B06072" w:rsidRPr="007441DB">
        <w:t xml:space="preserve"> </w:t>
      </w:r>
      <w:r w:rsidR="00467F6B" w:rsidRPr="007441DB">
        <w:t>such as the Education through Employment Data System</w:t>
      </w:r>
      <w:r w:rsidR="000B4F2A" w:rsidRPr="007441DB">
        <w:t xml:space="preserve">, </w:t>
      </w:r>
      <w:r w:rsidR="00506041" w:rsidRPr="007441DB">
        <w:t>the blueprint</w:t>
      </w:r>
      <w:r w:rsidR="00B83E3C" w:rsidRPr="007441DB">
        <w:t xml:space="preserve"> for which was </w:t>
      </w:r>
      <w:r w:rsidR="00506041" w:rsidRPr="007441DB">
        <w:t xml:space="preserve">created by our Education Policy </w:t>
      </w:r>
      <w:r w:rsidR="00B83E3C" w:rsidRPr="007441DB">
        <w:t>Initiative</w:t>
      </w:r>
      <w:r w:rsidR="00506041" w:rsidRPr="007441DB">
        <w:t>.</w:t>
      </w:r>
      <w:r w:rsidR="007441DB">
        <w:rPr>
          <w:rStyle w:val="FootnoteReference"/>
        </w:rPr>
        <w:footnoteReference w:id="9"/>
      </w:r>
    </w:p>
    <w:p w14:paraId="1B0094C4" w14:textId="77777777" w:rsidR="00C763BD" w:rsidRDefault="0002781A" w:rsidP="00BC48CD">
      <w:pPr>
        <w:numPr>
          <w:ilvl w:val="0"/>
          <w:numId w:val="1"/>
        </w:numPr>
        <w:spacing w:before="100" w:beforeAutospacing="1" w:after="240"/>
      </w:pPr>
      <w:r>
        <w:rPr>
          <w:rStyle w:val="Strong"/>
          <w:rFonts w:eastAsiaTheme="majorEastAsia"/>
        </w:rPr>
        <w:t xml:space="preserve">Invest in effective </w:t>
      </w:r>
      <w:r w:rsidR="00C86E0C">
        <w:rPr>
          <w:rStyle w:val="Strong"/>
          <w:rFonts w:eastAsiaTheme="majorEastAsia"/>
        </w:rPr>
        <w:t>training programs:</w:t>
      </w:r>
      <w:r w:rsidR="00C86E0C">
        <w:t xml:space="preserve"> </w:t>
      </w:r>
      <w:r w:rsidR="00C86E0C">
        <w:rPr>
          <w:rStyle w:val="relative"/>
          <w:rFonts w:eastAsiaTheme="majorEastAsia"/>
        </w:rPr>
        <w:t>Adopt training initiatives that have proven effective in increasing earnings and employment for individuals without four-year college degrees.</w:t>
      </w:r>
      <w:r w:rsidR="00C86E0C">
        <w:t xml:space="preserve"> </w:t>
      </w:r>
      <w:r w:rsidR="00A332B4">
        <w:t xml:space="preserve">Data on employment show that </w:t>
      </w:r>
      <w:r w:rsidR="001029CC">
        <w:t>individuals</w:t>
      </w:r>
      <w:r w:rsidR="00A332B4">
        <w:t xml:space="preserve"> with</w:t>
      </w:r>
      <w:r w:rsidR="001029CC">
        <w:t>out a college degree</w:t>
      </w:r>
      <w:r w:rsidR="00A332B4">
        <w:t xml:space="preserve"> are less likely to be in the labor force, and more likely to be long-term unemployed, or unemployed for more than six months. </w:t>
      </w:r>
    </w:p>
    <w:p w14:paraId="698190C2" w14:textId="132C0676" w:rsidR="00BF2289" w:rsidRDefault="00BC48CD" w:rsidP="00671592">
      <w:pPr>
        <w:spacing w:before="100" w:beforeAutospacing="1" w:after="240"/>
        <w:ind w:left="720"/>
      </w:pPr>
      <w:r>
        <w:t xml:space="preserve">Survey data on early career outcomes showed that acquiring career assets—such as work-based learning, career exposure, career counseling, and employer connections—significantly boosted earnings, particularly for D.C. residents without a bachelor’s degree. Adults with associate’s degrees or certifications who gained these career assets earned an average of 64 percent more than those who did not. While the impact was most pronounced for those with associate’s degrees and certifications, acquiring career assets </w:t>
      </w:r>
      <w:r>
        <w:lastRenderedPageBreak/>
        <w:t>benefited all students, including those with bachelor’s degrees or no postsecondary education, improving their outcomes by approximately 10 percent.</w:t>
      </w:r>
      <w:r>
        <w:rPr>
          <w:rStyle w:val="FootnoteReference"/>
        </w:rPr>
        <w:footnoteReference w:id="10"/>
      </w:r>
    </w:p>
    <w:p w14:paraId="257906A5" w14:textId="0F788210" w:rsidR="00BF2289" w:rsidRDefault="00BF2289" w:rsidP="002741CB">
      <w:pPr>
        <w:numPr>
          <w:ilvl w:val="0"/>
          <w:numId w:val="1"/>
        </w:numPr>
        <w:spacing w:before="100" w:beforeAutospacing="1" w:after="240"/>
      </w:pPr>
      <w:r>
        <w:rPr>
          <w:rStyle w:val="Strong"/>
          <w:rFonts w:eastAsiaTheme="majorEastAsia"/>
        </w:rPr>
        <w:t xml:space="preserve">Foster </w:t>
      </w:r>
      <w:r w:rsidR="0089498D">
        <w:rPr>
          <w:rStyle w:val="Strong"/>
          <w:rFonts w:eastAsiaTheme="majorEastAsia"/>
        </w:rPr>
        <w:t>i</w:t>
      </w:r>
      <w:r>
        <w:rPr>
          <w:rStyle w:val="Strong"/>
          <w:rFonts w:eastAsiaTheme="majorEastAsia"/>
        </w:rPr>
        <w:t xml:space="preserve">nclusive </w:t>
      </w:r>
      <w:r w:rsidR="0089498D">
        <w:rPr>
          <w:rStyle w:val="Strong"/>
          <w:rFonts w:eastAsiaTheme="majorEastAsia"/>
        </w:rPr>
        <w:t>w</w:t>
      </w:r>
      <w:r>
        <w:rPr>
          <w:rStyle w:val="Strong"/>
          <w:rFonts w:eastAsiaTheme="majorEastAsia"/>
        </w:rPr>
        <w:t xml:space="preserve">orkforce </w:t>
      </w:r>
      <w:r w:rsidR="0089498D">
        <w:rPr>
          <w:rStyle w:val="Strong"/>
          <w:rFonts w:eastAsiaTheme="majorEastAsia"/>
        </w:rPr>
        <w:t>d</w:t>
      </w:r>
      <w:r>
        <w:rPr>
          <w:rStyle w:val="Strong"/>
          <w:rFonts w:eastAsiaTheme="majorEastAsia"/>
        </w:rPr>
        <w:t>evelopment:</w:t>
      </w:r>
      <w:r>
        <w:t xml:space="preserve"> </w:t>
      </w:r>
      <w:r>
        <w:rPr>
          <w:rStyle w:val="relative"/>
          <w:rFonts w:eastAsiaTheme="majorEastAsia"/>
        </w:rPr>
        <w:t>Implement strategies to reduce racial disparities in workforce outcomes by ensuring equitable access to training programs and addressing systemic barriers that disproportionately affect non-white residents.</w:t>
      </w:r>
      <w:r w:rsidR="002656E9">
        <w:rPr>
          <w:rStyle w:val="FootnoteReference"/>
          <w:rFonts w:eastAsiaTheme="majorEastAsia"/>
        </w:rPr>
        <w:footnoteReference w:id="11"/>
      </w:r>
      <w:r w:rsidR="00CF4632">
        <w:rPr>
          <w:rStyle w:val="relative"/>
          <w:rFonts w:eastAsiaTheme="majorEastAsia"/>
        </w:rPr>
        <w:t xml:space="preserve"> Consider place-based job training programs that target high-unemployment neighborhoods</w:t>
      </w:r>
      <w:r w:rsidR="00C0389A">
        <w:rPr>
          <w:rStyle w:val="relative"/>
          <w:rFonts w:eastAsiaTheme="majorEastAsia"/>
        </w:rPr>
        <w:t>.</w:t>
      </w:r>
      <w:r w:rsidR="005922B4">
        <w:rPr>
          <w:rStyle w:val="FootnoteReference"/>
          <w:rFonts w:eastAsiaTheme="majorEastAsia"/>
        </w:rPr>
        <w:footnoteReference w:id="12"/>
      </w:r>
      <w:r w:rsidR="00C0389A">
        <w:rPr>
          <w:rStyle w:val="relative"/>
          <w:rFonts w:eastAsiaTheme="majorEastAsia"/>
        </w:rPr>
        <w:t xml:space="preserve"> </w:t>
      </w:r>
    </w:p>
    <w:p w14:paraId="673D02C3" w14:textId="77777777" w:rsidR="007529C1" w:rsidRDefault="00BF2289" w:rsidP="007529C1">
      <w:pPr>
        <w:numPr>
          <w:ilvl w:val="0"/>
          <w:numId w:val="1"/>
        </w:numPr>
        <w:spacing w:before="100" w:beforeAutospacing="1" w:after="240"/>
      </w:pPr>
      <w:r>
        <w:rPr>
          <w:rStyle w:val="Strong"/>
          <w:rFonts w:eastAsiaTheme="majorEastAsia"/>
        </w:rPr>
        <w:t xml:space="preserve">Strengthen </w:t>
      </w:r>
      <w:r w:rsidR="0089498D">
        <w:rPr>
          <w:rStyle w:val="Strong"/>
          <w:rFonts w:eastAsiaTheme="majorEastAsia"/>
        </w:rPr>
        <w:t>e</w:t>
      </w:r>
      <w:r>
        <w:rPr>
          <w:rStyle w:val="Strong"/>
          <w:rFonts w:eastAsiaTheme="majorEastAsia"/>
        </w:rPr>
        <w:t xml:space="preserve">mployer </w:t>
      </w:r>
      <w:r w:rsidR="0089498D">
        <w:rPr>
          <w:rStyle w:val="Strong"/>
          <w:rFonts w:eastAsiaTheme="majorEastAsia"/>
        </w:rPr>
        <w:t>p</w:t>
      </w:r>
      <w:r>
        <w:rPr>
          <w:rStyle w:val="Strong"/>
          <w:rFonts w:eastAsiaTheme="majorEastAsia"/>
        </w:rPr>
        <w:t>artnerships:</w:t>
      </w:r>
      <w:r>
        <w:t xml:space="preserve"> </w:t>
      </w:r>
      <w:r>
        <w:rPr>
          <w:rStyle w:val="relative"/>
          <w:rFonts w:eastAsiaTheme="majorEastAsia"/>
        </w:rPr>
        <w:t>Collaborate with local businesses to design training curricula that meet current industry demands, ensuring that program graduates possess skills that are directly applicable in the job market.</w:t>
      </w:r>
      <w:r>
        <w:t>​</w:t>
      </w:r>
      <w:r w:rsidR="006E2056">
        <w:t xml:space="preserve"> Additionally, ensure that </w:t>
      </w:r>
      <w:r w:rsidR="002B5843">
        <w:t>job training initiatives have direct links to employers to facilitate job placement</w:t>
      </w:r>
      <w:r w:rsidR="003D61B4">
        <w:t>.</w:t>
      </w:r>
    </w:p>
    <w:p w14:paraId="47D54CD5" w14:textId="77777777" w:rsidR="00BF2289" w:rsidRDefault="00BF2289" w:rsidP="002741CB">
      <w:pPr>
        <w:spacing w:before="100" w:beforeAutospacing="1" w:after="240"/>
      </w:pPr>
      <w:r>
        <w:t>In conclusion, as we deliberate on the FY26 budget, it is imperative to prioritize the evaluation and enhancement of job training and placement programs. By focusing on data-driven strategies, educational support, sectoral training, inclusivity, and employer collaboration, we can build a more effective workforce development system that benefits all residents of the District.</w:t>
      </w:r>
    </w:p>
    <w:p w14:paraId="7127E9C0" w14:textId="28164150" w:rsidR="00B55BA6" w:rsidRPr="00BF4292" w:rsidRDefault="00BF2289" w:rsidP="002741CB">
      <w:pPr>
        <w:spacing w:before="100" w:beforeAutospacing="1" w:after="240"/>
      </w:pPr>
      <w:r>
        <w:t>Thank you for your attention and commitment to this critical issue. I welcome any questions you may have.</w:t>
      </w:r>
    </w:p>
    <w:sectPr w:rsidR="00B55BA6" w:rsidRPr="00BF429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8B87DC" w14:textId="77777777" w:rsidR="003D4276" w:rsidRDefault="003D4276" w:rsidP="0007457C">
      <w:r>
        <w:separator/>
      </w:r>
    </w:p>
  </w:endnote>
  <w:endnote w:type="continuationSeparator" w:id="0">
    <w:p w14:paraId="5431A6CA" w14:textId="77777777" w:rsidR="003D4276" w:rsidRDefault="003D4276" w:rsidP="0007457C">
      <w:r>
        <w:continuationSeparator/>
      </w:r>
    </w:p>
  </w:endnote>
  <w:endnote w:type="continuationNotice" w:id="1">
    <w:p w14:paraId="7EE85E19" w14:textId="77777777" w:rsidR="003D4276" w:rsidRDefault="003D42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Proxima Nova Rg">
    <w:panose1 w:val="02000506030000020004"/>
    <w:charset w:val="4D"/>
    <w:family w:val="auto"/>
    <w:notTrueType/>
    <w:pitch w:val="variable"/>
    <w:sig w:usb0="800000AF" w:usb1="5000E0FB" w:usb2="00000000" w:usb3="00000000" w:csb0="0000019B"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BCB95" w14:textId="5E3A3F61" w:rsidR="00D13086" w:rsidRDefault="00D13086" w:rsidP="00D13086">
    <w:pPr>
      <w:pStyle w:val="Footer"/>
      <w:jc w:val="center"/>
    </w:pPr>
    <w:r>
      <w:t>www.dcpolicycenter.org|info@dcpolicycenter.org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A4B498" w14:textId="77777777" w:rsidR="003D4276" w:rsidRDefault="003D4276" w:rsidP="0007457C">
      <w:r>
        <w:separator/>
      </w:r>
    </w:p>
  </w:footnote>
  <w:footnote w:type="continuationSeparator" w:id="0">
    <w:p w14:paraId="3D3B80B3" w14:textId="77777777" w:rsidR="003D4276" w:rsidRDefault="003D4276" w:rsidP="0007457C">
      <w:r>
        <w:continuationSeparator/>
      </w:r>
    </w:p>
  </w:footnote>
  <w:footnote w:type="continuationNotice" w:id="1">
    <w:p w14:paraId="5C3A7F1F" w14:textId="77777777" w:rsidR="003D4276" w:rsidRDefault="003D4276"/>
  </w:footnote>
  <w:footnote w:id="2">
    <w:p w14:paraId="3D6F47E2" w14:textId="61BF5831" w:rsidR="009D0047" w:rsidRDefault="009D0047" w:rsidP="009D0047">
      <w:pPr>
        <w:pStyle w:val="FootnoteText"/>
      </w:pPr>
      <w:r>
        <w:rPr>
          <w:rStyle w:val="FootnoteReference"/>
        </w:rPr>
        <w:footnoteRef/>
      </w:r>
      <w:r>
        <w:t xml:space="preserve"> </w:t>
      </w:r>
      <w:r w:rsidR="000844B2" w:rsidRPr="000844B2">
        <w:t>Fiscal Year 2023 - Expenditure Guide</w:t>
      </w:r>
      <w:r w:rsidR="003712F9">
        <w:t xml:space="preserve"> </w:t>
      </w:r>
      <w:r w:rsidR="000844B2" w:rsidRPr="000844B2">
        <w:t>(2023). D</w:t>
      </w:r>
      <w:r w:rsidR="00DD107F">
        <w:t>C Workforce Investment Council</w:t>
      </w:r>
      <w:r w:rsidR="000844B2" w:rsidRPr="000844B2">
        <w:t xml:space="preserve">. </w:t>
      </w:r>
      <w:hyperlink r:id="rId1" w:history="1">
        <w:r w:rsidR="000844B2" w:rsidRPr="0069144C">
          <w:rPr>
            <w:rStyle w:val="Hyperlink"/>
          </w:rPr>
          <w:t>https://dcworks.dc.gov/publication/fiscal-year-2023-expenditure-guide</w:t>
        </w:r>
      </w:hyperlink>
      <w:r w:rsidR="000844B2">
        <w:t xml:space="preserve"> </w:t>
      </w:r>
    </w:p>
  </w:footnote>
  <w:footnote w:id="3">
    <w:p w14:paraId="71258CE7" w14:textId="134B778F" w:rsidR="009D0047" w:rsidRDefault="009D0047" w:rsidP="009D0047">
      <w:pPr>
        <w:pStyle w:val="FootnoteText"/>
      </w:pPr>
      <w:r>
        <w:rPr>
          <w:rStyle w:val="FootnoteReference"/>
        </w:rPr>
        <w:footnoteRef/>
      </w:r>
      <w:r>
        <w:t xml:space="preserve"> </w:t>
      </w:r>
      <w:r w:rsidR="000844B2" w:rsidRPr="000844B2">
        <w:t xml:space="preserve">Burge, D. (2024, November 22). Chart of the week: Despite more job openings, unemployed D.C. residents struggle to secure employment. D.C. Policy Center. </w:t>
      </w:r>
      <w:hyperlink r:id="rId2" w:history="1">
        <w:r w:rsidR="000844B2" w:rsidRPr="0069144C">
          <w:rPr>
            <w:rStyle w:val="Hyperlink"/>
          </w:rPr>
          <w:t>https://www.dcpolicycenter.org/publications/chart-of-the-week-despite-more-job-openings-unemployed-d-c-residents-struggle-to-secure-employment/</w:t>
        </w:r>
      </w:hyperlink>
      <w:r w:rsidR="000844B2">
        <w:t xml:space="preserve"> </w:t>
      </w:r>
    </w:p>
  </w:footnote>
  <w:footnote w:id="4">
    <w:p w14:paraId="744189E6" w14:textId="6EF793DE" w:rsidR="00DD67C1" w:rsidRPr="007B52A4" w:rsidRDefault="00DD67C1">
      <w:pPr>
        <w:pStyle w:val="FootnoteText"/>
      </w:pPr>
      <w:r w:rsidRPr="007B52A4">
        <w:rPr>
          <w:rStyle w:val="FootnoteReference"/>
        </w:rPr>
        <w:footnoteRef/>
      </w:r>
      <w:r w:rsidRPr="007B52A4">
        <w:t xml:space="preserve"> </w:t>
      </w:r>
      <w:r w:rsidR="00346E2E">
        <w:t xml:space="preserve">The analysis is conducted for DC residents aged </w:t>
      </w:r>
      <w:r w:rsidRPr="007B52A4">
        <w:t>18 to 34</w:t>
      </w:r>
      <w:r w:rsidR="00346E2E">
        <w:t>.</w:t>
      </w:r>
    </w:p>
  </w:footnote>
  <w:footnote w:id="5">
    <w:p w14:paraId="60CE318D" w14:textId="5548E348" w:rsidR="007B52A4" w:rsidRPr="007B52A4" w:rsidRDefault="007B52A4" w:rsidP="007B52A4">
      <w:pPr>
        <w:rPr>
          <w:sz w:val="20"/>
          <w:szCs w:val="20"/>
        </w:rPr>
      </w:pPr>
      <w:r w:rsidRPr="007B52A4">
        <w:rPr>
          <w:rStyle w:val="FootnoteReference"/>
          <w:sz w:val="20"/>
          <w:szCs w:val="20"/>
        </w:rPr>
        <w:footnoteRef/>
      </w:r>
      <w:r w:rsidRPr="007B52A4">
        <w:rPr>
          <w:sz w:val="20"/>
          <w:szCs w:val="20"/>
        </w:rPr>
        <w:t xml:space="preserve"> </w:t>
      </w:r>
      <w:r w:rsidR="006013E6" w:rsidRPr="006013E6">
        <w:rPr>
          <w:sz w:val="20"/>
          <w:szCs w:val="20"/>
        </w:rPr>
        <w:t xml:space="preserve">Coffin, C. (2024, October 24). Strengthening work-based learning is necessary to improve early career outcomes. D.C. Policy Center. </w:t>
      </w:r>
      <w:hyperlink r:id="rId3" w:history="1">
        <w:r w:rsidR="006013E6" w:rsidRPr="0069144C">
          <w:rPr>
            <w:rStyle w:val="Hyperlink"/>
            <w:sz w:val="20"/>
            <w:szCs w:val="20"/>
          </w:rPr>
          <w:t>https://www.dcpolicycenter.org/publications/strengthening-work-based-learning-is-necessary-to-improve-early-career-outcomes/</w:t>
        </w:r>
      </w:hyperlink>
      <w:r w:rsidR="006013E6">
        <w:rPr>
          <w:sz w:val="20"/>
          <w:szCs w:val="20"/>
        </w:rPr>
        <w:t xml:space="preserve"> </w:t>
      </w:r>
    </w:p>
  </w:footnote>
  <w:footnote w:id="6">
    <w:p w14:paraId="598E3362" w14:textId="69B5FA4A" w:rsidR="00DD2D0A" w:rsidRPr="007B52A4" w:rsidRDefault="00DD2D0A" w:rsidP="00DD2D0A">
      <w:pPr>
        <w:pStyle w:val="FootnoteText"/>
      </w:pPr>
      <w:r w:rsidRPr="007B52A4">
        <w:rPr>
          <w:rStyle w:val="FootnoteReference"/>
        </w:rPr>
        <w:footnoteRef/>
      </w:r>
      <w:r w:rsidRPr="007B52A4">
        <w:t xml:space="preserve"> </w:t>
      </w:r>
      <w:r w:rsidR="006013E6" w:rsidRPr="006013E6">
        <w:t xml:space="preserve">Burge, D. (2024, December 5). Labor force participation in the District of Columbia: Six key facts you need to know. D.C. Policy Center. </w:t>
      </w:r>
      <w:hyperlink r:id="rId4" w:history="1">
        <w:r w:rsidR="006013E6" w:rsidRPr="0069144C">
          <w:rPr>
            <w:rStyle w:val="Hyperlink"/>
          </w:rPr>
          <w:t>https://www.dcpolicycenter.org/publications/labor-force-participation-in-the-district-of-columbia-six-key-facts-you-need-to-know/</w:t>
        </w:r>
      </w:hyperlink>
      <w:r w:rsidR="006013E6">
        <w:t xml:space="preserve"> </w:t>
      </w:r>
    </w:p>
  </w:footnote>
  <w:footnote w:id="7">
    <w:p w14:paraId="3143BC13" w14:textId="054FDAA1" w:rsidR="00C1609B" w:rsidRDefault="00C1609B" w:rsidP="00C1609B">
      <w:pPr>
        <w:pStyle w:val="FootnoteText"/>
      </w:pPr>
      <w:r>
        <w:rPr>
          <w:rStyle w:val="FootnoteReference"/>
        </w:rPr>
        <w:footnoteRef/>
      </w:r>
      <w:r>
        <w:t xml:space="preserve"> </w:t>
      </w:r>
      <w:r w:rsidR="00755AE2" w:rsidRPr="00755AE2">
        <w:t xml:space="preserve">Burge, D. (2024, July 12). Long-term unemployment in the District of Columbia: What it means, how it has changed, and whom it affects. D.C. Policy Center. </w:t>
      </w:r>
      <w:hyperlink r:id="rId5" w:history="1">
        <w:r w:rsidR="00755AE2" w:rsidRPr="0069144C">
          <w:rPr>
            <w:rStyle w:val="Hyperlink"/>
          </w:rPr>
          <w:t>https://www.dcpolicycenter.org/publications/long-term-unemployment-in-the-district-of-columbia/</w:t>
        </w:r>
      </w:hyperlink>
      <w:r w:rsidR="00755AE2">
        <w:t xml:space="preserve"> </w:t>
      </w:r>
    </w:p>
  </w:footnote>
  <w:footnote w:id="8">
    <w:p w14:paraId="0A7AA5D2" w14:textId="0112A6A3" w:rsidR="006A695B" w:rsidRDefault="006A695B">
      <w:pPr>
        <w:pStyle w:val="FootnoteText"/>
      </w:pPr>
      <w:r>
        <w:rPr>
          <w:rStyle w:val="FootnoteReference"/>
        </w:rPr>
        <w:footnoteRef/>
      </w:r>
      <w:r>
        <w:t xml:space="preserve"> </w:t>
      </w:r>
      <w:r w:rsidR="001524B8" w:rsidRPr="001524B8">
        <w:t xml:space="preserve">D.C. Code § 32–771. Department of Employment Services quarterly reports on job training and adult education programs. | D.C. Law Library. (2025). </w:t>
      </w:r>
      <w:hyperlink r:id="rId6" w:history="1">
        <w:r w:rsidR="001524B8" w:rsidRPr="0069144C">
          <w:rPr>
            <w:rStyle w:val="Hyperlink"/>
          </w:rPr>
          <w:t>https://code.dccouncil.gov/us/dc/council/code/sections/32-771</w:t>
        </w:r>
      </w:hyperlink>
      <w:r w:rsidR="001524B8">
        <w:t xml:space="preserve"> </w:t>
      </w:r>
    </w:p>
  </w:footnote>
  <w:footnote w:id="9">
    <w:p w14:paraId="18658C8E" w14:textId="1225E93C" w:rsidR="007441DB" w:rsidRDefault="007441DB">
      <w:pPr>
        <w:pStyle w:val="FootnoteText"/>
      </w:pPr>
      <w:r>
        <w:rPr>
          <w:rStyle w:val="FootnoteReference"/>
        </w:rPr>
        <w:footnoteRef/>
      </w:r>
      <w:r>
        <w:t xml:space="preserve"> </w:t>
      </w:r>
      <w:r w:rsidR="00291CC8" w:rsidRPr="00291CC8">
        <w:t xml:space="preserve">Coffin, C., &amp; Rubin, J. (2021, November 17). Measuring early career outcomes in D.C. D.C. Policy Center. </w:t>
      </w:r>
      <w:hyperlink r:id="rId7" w:history="1">
        <w:r w:rsidR="00291CC8" w:rsidRPr="0069144C">
          <w:rPr>
            <w:rStyle w:val="Hyperlink"/>
          </w:rPr>
          <w:t>https://www.dcpolicycenter.org/publications/measuring-outcomes/</w:t>
        </w:r>
      </w:hyperlink>
      <w:r w:rsidR="00291CC8">
        <w:t xml:space="preserve"> </w:t>
      </w:r>
    </w:p>
  </w:footnote>
  <w:footnote w:id="10">
    <w:p w14:paraId="1E3E17C9" w14:textId="717785AA" w:rsidR="00BC48CD" w:rsidRDefault="00BC48CD" w:rsidP="00BC48CD">
      <w:pPr>
        <w:pStyle w:val="FootnoteText"/>
      </w:pPr>
      <w:r w:rsidRPr="007B52A4">
        <w:rPr>
          <w:rStyle w:val="FootnoteReference"/>
        </w:rPr>
        <w:footnoteRef/>
      </w:r>
      <w:r w:rsidRPr="007B52A4">
        <w:t xml:space="preserve"> </w:t>
      </w:r>
      <w:r w:rsidR="00291CC8" w:rsidRPr="00291CC8">
        <w:t xml:space="preserve">Calma, E. (2021, November 10). D.C. high school alumni reflections on their early career outcomes. D.C. Policy Center. </w:t>
      </w:r>
      <w:hyperlink r:id="rId8" w:history="1">
        <w:r w:rsidR="00291CC8" w:rsidRPr="0069144C">
          <w:rPr>
            <w:rStyle w:val="Hyperlink"/>
          </w:rPr>
          <w:t>https://www.dcpolicycenter.org/publications/early-career-brief/</w:t>
        </w:r>
      </w:hyperlink>
      <w:r w:rsidR="00291CC8">
        <w:t xml:space="preserve"> </w:t>
      </w:r>
    </w:p>
    <w:p w14:paraId="4F234A31" w14:textId="61378DE6" w:rsidR="00BC48CD" w:rsidRPr="007B52A4" w:rsidRDefault="005165D8" w:rsidP="00BC48CD">
      <w:pPr>
        <w:pStyle w:val="FootnoteText"/>
      </w:pPr>
      <w:r w:rsidRPr="005165D8">
        <w:t xml:space="preserve">Coffin, C., &amp; Mason, H. (2024, November 13). Building career assets for lifelong success. D.C. Policy Center. </w:t>
      </w:r>
      <w:hyperlink r:id="rId9" w:history="1">
        <w:r w:rsidRPr="0069144C">
          <w:rPr>
            <w:rStyle w:val="Hyperlink"/>
          </w:rPr>
          <w:t>https://www.dcpolicycenter.org/publications/building-career-assets-for-lifelong-success/</w:t>
        </w:r>
      </w:hyperlink>
      <w:r>
        <w:t xml:space="preserve"> </w:t>
      </w:r>
    </w:p>
  </w:footnote>
  <w:footnote w:id="11">
    <w:p w14:paraId="60B734AA" w14:textId="01E0715F" w:rsidR="002656E9" w:rsidRDefault="002656E9">
      <w:pPr>
        <w:pStyle w:val="FootnoteText"/>
      </w:pPr>
      <w:r>
        <w:rPr>
          <w:rStyle w:val="FootnoteReference"/>
        </w:rPr>
        <w:footnoteRef/>
      </w:r>
      <w:r>
        <w:t xml:space="preserve"> </w:t>
      </w:r>
      <w:r w:rsidR="00864DCA" w:rsidRPr="00864DCA">
        <w:t xml:space="preserve">Nalley, J. (2024). Policy Strategies to Improve Job Quality for Black Workers in Sector Partnership Programs. Joint Center for Political and Economic Studies. </w:t>
      </w:r>
      <w:hyperlink r:id="rId10" w:history="1">
        <w:r w:rsidR="00864DCA" w:rsidRPr="0069144C">
          <w:rPr>
            <w:rStyle w:val="Hyperlink"/>
          </w:rPr>
          <w:t>https://jointcenter.org/wp-content/uploads/2024/09/Policy-Strategies-to-Improve-Job-Quality-for-Black-Workers-in-Sector-Partnership-Programs.pdf</w:t>
        </w:r>
      </w:hyperlink>
      <w:r w:rsidR="00864DCA">
        <w:t xml:space="preserve"> </w:t>
      </w:r>
    </w:p>
    <w:p w14:paraId="57E46965" w14:textId="15AEAC87" w:rsidR="00E11B4A" w:rsidRDefault="00864DCA">
      <w:pPr>
        <w:pStyle w:val="FootnoteText"/>
      </w:pPr>
      <w:r w:rsidRPr="00864DCA">
        <w:t xml:space="preserve">Rodgers III, W., &amp; Chalise, N. (2023, May 24). Barriers to Participation in the Labor Force: A Primer. Federal Reserve Bank of St. Louis. </w:t>
      </w:r>
      <w:hyperlink r:id="rId11" w:history="1">
        <w:r w:rsidRPr="0069144C">
          <w:rPr>
            <w:rStyle w:val="Hyperlink"/>
          </w:rPr>
          <w:t>https://www.stlouisfed.org/publications/bridges/2023/vol2/primer-barriers-participation-labor-force</w:t>
        </w:r>
      </w:hyperlink>
      <w:r>
        <w:t xml:space="preserve"> </w:t>
      </w:r>
    </w:p>
  </w:footnote>
  <w:footnote w:id="12">
    <w:p w14:paraId="1D225218" w14:textId="4D4104AB" w:rsidR="005922B4" w:rsidRDefault="005922B4">
      <w:pPr>
        <w:pStyle w:val="FootnoteText"/>
      </w:pPr>
      <w:r>
        <w:rPr>
          <w:rStyle w:val="FootnoteReference"/>
        </w:rPr>
        <w:footnoteRef/>
      </w:r>
      <w:r>
        <w:t xml:space="preserve"> </w:t>
      </w:r>
      <w:r w:rsidR="008E604C" w:rsidRPr="008E604C">
        <w:t>Bartik, Timothy J. 2020. "Using Place-Based Jobs Policies to Help Distressed Communities." Journal of Economic Perspectives 34 (3): 99–127.</w:t>
      </w:r>
      <w:r w:rsidR="00823BFF">
        <w:t xml:space="preserve"> </w:t>
      </w:r>
      <w:r w:rsidR="008E604C" w:rsidRPr="008E604C">
        <w:t>DOI:10.1257/jep.34.3.99</w:t>
      </w:r>
      <w:r w:rsidR="00823BFF">
        <w:t xml:space="preserve"> </w:t>
      </w:r>
    </w:p>
    <w:p w14:paraId="0B682620" w14:textId="2C524057" w:rsidR="005922B4" w:rsidRDefault="00823BFF">
      <w:pPr>
        <w:pStyle w:val="FootnoteText"/>
      </w:pPr>
      <w:r w:rsidRPr="00823BFF">
        <w:t xml:space="preserve">Rodríguez, S. T. (2021, January 19). Place-Based Workforce Development Strategies Can Support an Equitable COVID-19 Recovery. Urban Institute. </w:t>
      </w:r>
      <w:hyperlink r:id="rId12" w:history="1">
        <w:r w:rsidRPr="0069144C">
          <w:rPr>
            <w:rStyle w:val="Hyperlink"/>
          </w:rPr>
          <w:t>https://www.urban.org/urban-wire/place-based-workforce-development-strategies-can-support-equitable-covid-19-recovery</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A765E"/>
    <w:multiLevelType w:val="hybridMultilevel"/>
    <w:tmpl w:val="9990CBBE"/>
    <w:lvl w:ilvl="0" w:tplc="5BF08036">
      <w:start w:val="1"/>
      <w:numFmt w:val="bullet"/>
      <w:lvlText w:val=""/>
      <w:lvlJc w:val="left"/>
      <w:pPr>
        <w:ind w:left="504"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1B50E3"/>
    <w:multiLevelType w:val="hybridMultilevel"/>
    <w:tmpl w:val="B01EF070"/>
    <w:lvl w:ilvl="0" w:tplc="5BF08036">
      <w:start w:val="1"/>
      <w:numFmt w:val="bullet"/>
      <w:lvlText w:val=""/>
      <w:lvlJc w:val="left"/>
      <w:pPr>
        <w:ind w:left="504"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D575273"/>
    <w:multiLevelType w:val="multilevel"/>
    <w:tmpl w:val="77D6D4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91520043">
    <w:abstractNumId w:val="2"/>
  </w:num>
  <w:num w:numId="2" w16cid:durableId="1534154003">
    <w:abstractNumId w:val="0"/>
  </w:num>
  <w:num w:numId="3" w16cid:durableId="11620851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17A"/>
    <w:rsid w:val="00000E79"/>
    <w:rsid w:val="0000142D"/>
    <w:rsid w:val="00001520"/>
    <w:rsid w:val="00002B06"/>
    <w:rsid w:val="000102C4"/>
    <w:rsid w:val="00010C15"/>
    <w:rsid w:val="000136AD"/>
    <w:rsid w:val="00022676"/>
    <w:rsid w:val="00024E35"/>
    <w:rsid w:val="0002629D"/>
    <w:rsid w:val="000263CA"/>
    <w:rsid w:val="0002781A"/>
    <w:rsid w:val="00031940"/>
    <w:rsid w:val="00032B5D"/>
    <w:rsid w:val="00046959"/>
    <w:rsid w:val="00050617"/>
    <w:rsid w:val="00052B66"/>
    <w:rsid w:val="00053CF3"/>
    <w:rsid w:val="00054DE1"/>
    <w:rsid w:val="00057601"/>
    <w:rsid w:val="0006180D"/>
    <w:rsid w:val="000635AD"/>
    <w:rsid w:val="00063F01"/>
    <w:rsid w:val="00064677"/>
    <w:rsid w:val="000662CB"/>
    <w:rsid w:val="00067760"/>
    <w:rsid w:val="0007457C"/>
    <w:rsid w:val="00074AE7"/>
    <w:rsid w:val="00080ED5"/>
    <w:rsid w:val="00083E57"/>
    <w:rsid w:val="000843EE"/>
    <w:rsid w:val="000844B2"/>
    <w:rsid w:val="00084A7B"/>
    <w:rsid w:val="00092F6A"/>
    <w:rsid w:val="0009417A"/>
    <w:rsid w:val="000A0701"/>
    <w:rsid w:val="000A1811"/>
    <w:rsid w:val="000A6C34"/>
    <w:rsid w:val="000B0D4C"/>
    <w:rsid w:val="000B3DDF"/>
    <w:rsid w:val="000B4F2A"/>
    <w:rsid w:val="000C045B"/>
    <w:rsid w:val="000C414B"/>
    <w:rsid w:val="000C4295"/>
    <w:rsid w:val="000C4F08"/>
    <w:rsid w:val="000C6E5A"/>
    <w:rsid w:val="000D3403"/>
    <w:rsid w:val="000D3C1F"/>
    <w:rsid w:val="000E1104"/>
    <w:rsid w:val="000E4F82"/>
    <w:rsid w:val="000E63AF"/>
    <w:rsid w:val="000F094A"/>
    <w:rsid w:val="000F1D3E"/>
    <w:rsid w:val="000F28B5"/>
    <w:rsid w:val="000F3EED"/>
    <w:rsid w:val="000F4546"/>
    <w:rsid w:val="000F487C"/>
    <w:rsid w:val="001029CC"/>
    <w:rsid w:val="00103F73"/>
    <w:rsid w:val="0010778F"/>
    <w:rsid w:val="00110F51"/>
    <w:rsid w:val="001158F9"/>
    <w:rsid w:val="00116285"/>
    <w:rsid w:val="00117DAF"/>
    <w:rsid w:val="001249D3"/>
    <w:rsid w:val="0013780E"/>
    <w:rsid w:val="00144FC4"/>
    <w:rsid w:val="00150D3F"/>
    <w:rsid w:val="001524B8"/>
    <w:rsid w:val="00154328"/>
    <w:rsid w:val="001558EB"/>
    <w:rsid w:val="00157230"/>
    <w:rsid w:val="00164E6B"/>
    <w:rsid w:val="00165A0F"/>
    <w:rsid w:val="001661C6"/>
    <w:rsid w:val="00166826"/>
    <w:rsid w:val="00170628"/>
    <w:rsid w:val="00173DC8"/>
    <w:rsid w:val="0017548B"/>
    <w:rsid w:val="001773EF"/>
    <w:rsid w:val="00180C3E"/>
    <w:rsid w:val="001817F2"/>
    <w:rsid w:val="0018522D"/>
    <w:rsid w:val="0018541B"/>
    <w:rsid w:val="00187843"/>
    <w:rsid w:val="00190E26"/>
    <w:rsid w:val="0019194F"/>
    <w:rsid w:val="00192BBE"/>
    <w:rsid w:val="0019670E"/>
    <w:rsid w:val="001A410C"/>
    <w:rsid w:val="001A6D08"/>
    <w:rsid w:val="001B60CC"/>
    <w:rsid w:val="001B7725"/>
    <w:rsid w:val="001B7F16"/>
    <w:rsid w:val="001C1977"/>
    <w:rsid w:val="001C229D"/>
    <w:rsid w:val="001C380A"/>
    <w:rsid w:val="001D449D"/>
    <w:rsid w:val="001D5FE2"/>
    <w:rsid w:val="001D6C82"/>
    <w:rsid w:val="001E6ECB"/>
    <w:rsid w:val="001E7E77"/>
    <w:rsid w:val="001F2A8D"/>
    <w:rsid w:val="001F4386"/>
    <w:rsid w:val="001F510E"/>
    <w:rsid w:val="002012D1"/>
    <w:rsid w:val="002022DB"/>
    <w:rsid w:val="00204A80"/>
    <w:rsid w:val="002063A3"/>
    <w:rsid w:val="002116C1"/>
    <w:rsid w:val="002171BB"/>
    <w:rsid w:val="00221177"/>
    <w:rsid w:val="002218C6"/>
    <w:rsid w:val="00222C72"/>
    <w:rsid w:val="002244FB"/>
    <w:rsid w:val="00226BBC"/>
    <w:rsid w:val="00231376"/>
    <w:rsid w:val="002349D6"/>
    <w:rsid w:val="00235848"/>
    <w:rsid w:val="002361C5"/>
    <w:rsid w:val="002414E0"/>
    <w:rsid w:val="0024387D"/>
    <w:rsid w:val="00244FC0"/>
    <w:rsid w:val="00246913"/>
    <w:rsid w:val="0025181C"/>
    <w:rsid w:val="00254E4B"/>
    <w:rsid w:val="002564E0"/>
    <w:rsid w:val="0026165F"/>
    <w:rsid w:val="002648AA"/>
    <w:rsid w:val="002656E9"/>
    <w:rsid w:val="0026784D"/>
    <w:rsid w:val="00272D4E"/>
    <w:rsid w:val="002741CB"/>
    <w:rsid w:val="002742C8"/>
    <w:rsid w:val="002769E7"/>
    <w:rsid w:val="00291CC8"/>
    <w:rsid w:val="00292C81"/>
    <w:rsid w:val="002943FD"/>
    <w:rsid w:val="002959A8"/>
    <w:rsid w:val="00295B7D"/>
    <w:rsid w:val="0029609A"/>
    <w:rsid w:val="00296BAD"/>
    <w:rsid w:val="002971A4"/>
    <w:rsid w:val="002A1D1B"/>
    <w:rsid w:val="002A32E5"/>
    <w:rsid w:val="002A6566"/>
    <w:rsid w:val="002A7C62"/>
    <w:rsid w:val="002A7C9F"/>
    <w:rsid w:val="002B2AD0"/>
    <w:rsid w:val="002B5843"/>
    <w:rsid w:val="002B5CD7"/>
    <w:rsid w:val="002C01E7"/>
    <w:rsid w:val="002C35DF"/>
    <w:rsid w:val="002C465B"/>
    <w:rsid w:val="002D5071"/>
    <w:rsid w:val="002D5E1B"/>
    <w:rsid w:val="002D6444"/>
    <w:rsid w:val="002D6700"/>
    <w:rsid w:val="002E04FA"/>
    <w:rsid w:val="002E1279"/>
    <w:rsid w:val="002E1D2F"/>
    <w:rsid w:val="002E2036"/>
    <w:rsid w:val="002F17A9"/>
    <w:rsid w:val="002F45C3"/>
    <w:rsid w:val="002F5219"/>
    <w:rsid w:val="0030056A"/>
    <w:rsid w:val="003032DE"/>
    <w:rsid w:val="00303DC5"/>
    <w:rsid w:val="0031001F"/>
    <w:rsid w:val="00313D7B"/>
    <w:rsid w:val="00313EC5"/>
    <w:rsid w:val="00314BE1"/>
    <w:rsid w:val="00317162"/>
    <w:rsid w:val="00325539"/>
    <w:rsid w:val="0032788E"/>
    <w:rsid w:val="00331381"/>
    <w:rsid w:val="00332B47"/>
    <w:rsid w:val="0033715F"/>
    <w:rsid w:val="00337421"/>
    <w:rsid w:val="00337F83"/>
    <w:rsid w:val="00342214"/>
    <w:rsid w:val="00344327"/>
    <w:rsid w:val="00345C36"/>
    <w:rsid w:val="00346E2E"/>
    <w:rsid w:val="003503C5"/>
    <w:rsid w:val="00351A90"/>
    <w:rsid w:val="00352BB2"/>
    <w:rsid w:val="00354D56"/>
    <w:rsid w:val="003606B8"/>
    <w:rsid w:val="0036158E"/>
    <w:rsid w:val="003618CA"/>
    <w:rsid w:val="003629E3"/>
    <w:rsid w:val="003662E8"/>
    <w:rsid w:val="003712F9"/>
    <w:rsid w:val="003929EE"/>
    <w:rsid w:val="003935E4"/>
    <w:rsid w:val="00395EF0"/>
    <w:rsid w:val="003A3049"/>
    <w:rsid w:val="003B6F22"/>
    <w:rsid w:val="003C1546"/>
    <w:rsid w:val="003C21DE"/>
    <w:rsid w:val="003C38DD"/>
    <w:rsid w:val="003C5920"/>
    <w:rsid w:val="003C7154"/>
    <w:rsid w:val="003C7F30"/>
    <w:rsid w:val="003D23B2"/>
    <w:rsid w:val="003D29C0"/>
    <w:rsid w:val="003D2F23"/>
    <w:rsid w:val="003D4276"/>
    <w:rsid w:val="003D61B4"/>
    <w:rsid w:val="003D62E3"/>
    <w:rsid w:val="003D6E73"/>
    <w:rsid w:val="003E164B"/>
    <w:rsid w:val="003E24AC"/>
    <w:rsid w:val="003E51B4"/>
    <w:rsid w:val="003F01C7"/>
    <w:rsid w:val="003F100D"/>
    <w:rsid w:val="003F3158"/>
    <w:rsid w:val="003F5926"/>
    <w:rsid w:val="003F7F70"/>
    <w:rsid w:val="00400ED0"/>
    <w:rsid w:val="00401757"/>
    <w:rsid w:val="00401E90"/>
    <w:rsid w:val="0041048D"/>
    <w:rsid w:val="00411B86"/>
    <w:rsid w:val="004130AD"/>
    <w:rsid w:val="00415E9E"/>
    <w:rsid w:val="00417996"/>
    <w:rsid w:val="0042400E"/>
    <w:rsid w:val="00425376"/>
    <w:rsid w:val="00425613"/>
    <w:rsid w:val="00426FE4"/>
    <w:rsid w:val="00430149"/>
    <w:rsid w:val="00436700"/>
    <w:rsid w:val="00436F5C"/>
    <w:rsid w:val="00437FFE"/>
    <w:rsid w:val="004427F8"/>
    <w:rsid w:val="004448A0"/>
    <w:rsid w:val="00445789"/>
    <w:rsid w:val="00450A1A"/>
    <w:rsid w:val="00456E13"/>
    <w:rsid w:val="00461E08"/>
    <w:rsid w:val="00467F6B"/>
    <w:rsid w:val="00470FDE"/>
    <w:rsid w:val="00474113"/>
    <w:rsid w:val="00476A22"/>
    <w:rsid w:val="00476FD9"/>
    <w:rsid w:val="00480B90"/>
    <w:rsid w:val="00482A3C"/>
    <w:rsid w:val="00484622"/>
    <w:rsid w:val="00491C23"/>
    <w:rsid w:val="00492132"/>
    <w:rsid w:val="0049264E"/>
    <w:rsid w:val="00492B11"/>
    <w:rsid w:val="004956E5"/>
    <w:rsid w:val="00495A61"/>
    <w:rsid w:val="00496531"/>
    <w:rsid w:val="004A32BA"/>
    <w:rsid w:val="004B20A8"/>
    <w:rsid w:val="004B319E"/>
    <w:rsid w:val="004B4FCA"/>
    <w:rsid w:val="004B513E"/>
    <w:rsid w:val="004B6782"/>
    <w:rsid w:val="004B69A1"/>
    <w:rsid w:val="004C12E4"/>
    <w:rsid w:val="004C4BE2"/>
    <w:rsid w:val="004C4E2B"/>
    <w:rsid w:val="004C7532"/>
    <w:rsid w:val="004D2E07"/>
    <w:rsid w:val="004D377F"/>
    <w:rsid w:val="004D5A0E"/>
    <w:rsid w:val="004D5F7A"/>
    <w:rsid w:val="004D6987"/>
    <w:rsid w:val="004D7533"/>
    <w:rsid w:val="004E02E7"/>
    <w:rsid w:val="004E28EC"/>
    <w:rsid w:val="004E2C61"/>
    <w:rsid w:val="004E50DC"/>
    <w:rsid w:val="004E6092"/>
    <w:rsid w:val="004E7088"/>
    <w:rsid w:val="004E74BA"/>
    <w:rsid w:val="004F0CC3"/>
    <w:rsid w:val="004F1895"/>
    <w:rsid w:val="004F2883"/>
    <w:rsid w:val="004F295B"/>
    <w:rsid w:val="004F2EC4"/>
    <w:rsid w:val="004F3A03"/>
    <w:rsid w:val="004F3C20"/>
    <w:rsid w:val="004F631F"/>
    <w:rsid w:val="0050221D"/>
    <w:rsid w:val="00504077"/>
    <w:rsid w:val="00504D61"/>
    <w:rsid w:val="00506041"/>
    <w:rsid w:val="00513721"/>
    <w:rsid w:val="005165D8"/>
    <w:rsid w:val="00516816"/>
    <w:rsid w:val="00522B35"/>
    <w:rsid w:val="005303EE"/>
    <w:rsid w:val="0053609A"/>
    <w:rsid w:val="00542BD7"/>
    <w:rsid w:val="005455B4"/>
    <w:rsid w:val="00547393"/>
    <w:rsid w:val="005512ED"/>
    <w:rsid w:val="005537E9"/>
    <w:rsid w:val="00553E31"/>
    <w:rsid w:val="00561939"/>
    <w:rsid w:val="00562066"/>
    <w:rsid w:val="00563E08"/>
    <w:rsid w:val="00565FFD"/>
    <w:rsid w:val="00567433"/>
    <w:rsid w:val="005678D5"/>
    <w:rsid w:val="00571402"/>
    <w:rsid w:val="00574090"/>
    <w:rsid w:val="00575404"/>
    <w:rsid w:val="005818B2"/>
    <w:rsid w:val="00585E07"/>
    <w:rsid w:val="00586021"/>
    <w:rsid w:val="00587368"/>
    <w:rsid w:val="00590A4E"/>
    <w:rsid w:val="005922B4"/>
    <w:rsid w:val="0059269E"/>
    <w:rsid w:val="005959BB"/>
    <w:rsid w:val="00596F99"/>
    <w:rsid w:val="005972ED"/>
    <w:rsid w:val="005A1A6B"/>
    <w:rsid w:val="005A25CA"/>
    <w:rsid w:val="005A45E4"/>
    <w:rsid w:val="005A538F"/>
    <w:rsid w:val="005B00F4"/>
    <w:rsid w:val="005B15DE"/>
    <w:rsid w:val="005B276C"/>
    <w:rsid w:val="005C0DEF"/>
    <w:rsid w:val="005C218F"/>
    <w:rsid w:val="005C254F"/>
    <w:rsid w:val="005C2FA3"/>
    <w:rsid w:val="005C56E5"/>
    <w:rsid w:val="005C5D63"/>
    <w:rsid w:val="005D12A8"/>
    <w:rsid w:val="005D1D4F"/>
    <w:rsid w:val="005D2CEC"/>
    <w:rsid w:val="005D3673"/>
    <w:rsid w:val="005D3ECA"/>
    <w:rsid w:val="005E4DE8"/>
    <w:rsid w:val="005E548E"/>
    <w:rsid w:val="005E590E"/>
    <w:rsid w:val="005F04B6"/>
    <w:rsid w:val="006013E6"/>
    <w:rsid w:val="00607908"/>
    <w:rsid w:val="006079D9"/>
    <w:rsid w:val="0061186D"/>
    <w:rsid w:val="006119B3"/>
    <w:rsid w:val="0061569D"/>
    <w:rsid w:val="006203C5"/>
    <w:rsid w:val="00620743"/>
    <w:rsid w:val="00622B79"/>
    <w:rsid w:val="00623B82"/>
    <w:rsid w:val="00625B46"/>
    <w:rsid w:val="006334EC"/>
    <w:rsid w:val="00636A8A"/>
    <w:rsid w:val="00641769"/>
    <w:rsid w:val="006477A9"/>
    <w:rsid w:val="00647B92"/>
    <w:rsid w:val="006532BA"/>
    <w:rsid w:val="0065590A"/>
    <w:rsid w:val="006565F5"/>
    <w:rsid w:val="00660EB5"/>
    <w:rsid w:val="0066569A"/>
    <w:rsid w:val="00670F93"/>
    <w:rsid w:val="00671592"/>
    <w:rsid w:val="00672986"/>
    <w:rsid w:val="0067347A"/>
    <w:rsid w:val="006736BB"/>
    <w:rsid w:val="006763B8"/>
    <w:rsid w:val="00677473"/>
    <w:rsid w:val="006841A4"/>
    <w:rsid w:val="00685630"/>
    <w:rsid w:val="00686D9C"/>
    <w:rsid w:val="00686F87"/>
    <w:rsid w:val="0069095F"/>
    <w:rsid w:val="0069651C"/>
    <w:rsid w:val="006A0634"/>
    <w:rsid w:val="006A12CA"/>
    <w:rsid w:val="006A3A60"/>
    <w:rsid w:val="006A448C"/>
    <w:rsid w:val="006A4636"/>
    <w:rsid w:val="006A524F"/>
    <w:rsid w:val="006A695B"/>
    <w:rsid w:val="006B039A"/>
    <w:rsid w:val="006B6577"/>
    <w:rsid w:val="006C0F9C"/>
    <w:rsid w:val="006C44F9"/>
    <w:rsid w:val="006D1DB5"/>
    <w:rsid w:val="006E01CA"/>
    <w:rsid w:val="006E1F25"/>
    <w:rsid w:val="006E2056"/>
    <w:rsid w:val="006E39A0"/>
    <w:rsid w:val="006E4ADA"/>
    <w:rsid w:val="006F119B"/>
    <w:rsid w:val="006F2B2F"/>
    <w:rsid w:val="006F57DF"/>
    <w:rsid w:val="006F64CD"/>
    <w:rsid w:val="006F69C8"/>
    <w:rsid w:val="006F6D84"/>
    <w:rsid w:val="00703187"/>
    <w:rsid w:val="00703BBC"/>
    <w:rsid w:val="007063DD"/>
    <w:rsid w:val="007110CA"/>
    <w:rsid w:val="00713BF7"/>
    <w:rsid w:val="007148BD"/>
    <w:rsid w:val="00717998"/>
    <w:rsid w:val="0073238A"/>
    <w:rsid w:val="00733EFA"/>
    <w:rsid w:val="0073595A"/>
    <w:rsid w:val="0074219C"/>
    <w:rsid w:val="007441DB"/>
    <w:rsid w:val="007529C1"/>
    <w:rsid w:val="00754331"/>
    <w:rsid w:val="00755AE2"/>
    <w:rsid w:val="00764FEC"/>
    <w:rsid w:val="007664EE"/>
    <w:rsid w:val="007735DA"/>
    <w:rsid w:val="00775413"/>
    <w:rsid w:val="00781787"/>
    <w:rsid w:val="00783A62"/>
    <w:rsid w:val="00783C7D"/>
    <w:rsid w:val="0078581B"/>
    <w:rsid w:val="0079657A"/>
    <w:rsid w:val="00796C5E"/>
    <w:rsid w:val="007A18CA"/>
    <w:rsid w:val="007B0A92"/>
    <w:rsid w:val="007B3C7F"/>
    <w:rsid w:val="007B4000"/>
    <w:rsid w:val="007B52A4"/>
    <w:rsid w:val="007B74EC"/>
    <w:rsid w:val="007C0884"/>
    <w:rsid w:val="007C089A"/>
    <w:rsid w:val="007C35F1"/>
    <w:rsid w:val="007C3FFD"/>
    <w:rsid w:val="007C49FE"/>
    <w:rsid w:val="007C4C33"/>
    <w:rsid w:val="007C5AC9"/>
    <w:rsid w:val="007D4258"/>
    <w:rsid w:val="007D77D2"/>
    <w:rsid w:val="007E0806"/>
    <w:rsid w:val="007E0EFB"/>
    <w:rsid w:val="007E16D2"/>
    <w:rsid w:val="007E36B2"/>
    <w:rsid w:val="007E4861"/>
    <w:rsid w:val="007E5688"/>
    <w:rsid w:val="007E5E60"/>
    <w:rsid w:val="007F5C21"/>
    <w:rsid w:val="007F5E09"/>
    <w:rsid w:val="008000E6"/>
    <w:rsid w:val="008006AB"/>
    <w:rsid w:val="008010EC"/>
    <w:rsid w:val="008025D3"/>
    <w:rsid w:val="008030D3"/>
    <w:rsid w:val="008043D8"/>
    <w:rsid w:val="00807E0F"/>
    <w:rsid w:val="00810D70"/>
    <w:rsid w:val="00823BFF"/>
    <w:rsid w:val="008248E6"/>
    <w:rsid w:val="00830472"/>
    <w:rsid w:val="008323C8"/>
    <w:rsid w:val="0084025A"/>
    <w:rsid w:val="008406D6"/>
    <w:rsid w:val="00841BE7"/>
    <w:rsid w:val="00841F68"/>
    <w:rsid w:val="00845797"/>
    <w:rsid w:val="0085087A"/>
    <w:rsid w:val="00852323"/>
    <w:rsid w:val="00852823"/>
    <w:rsid w:val="008555CD"/>
    <w:rsid w:val="008624F5"/>
    <w:rsid w:val="008634C2"/>
    <w:rsid w:val="00864DCA"/>
    <w:rsid w:val="00867AEF"/>
    <w:rsid w:val="00872227"/>
    <w:rsid w:val="0087335F"/>
    <w:rsid w:val="00877BAA"/>
    <w:rsid w:val="00881967"/>
    <w:rsid w:val="00882DA5"/>
    <w:rsid w:val="008835BB"/>
    <w:rsid w:val="00886580"/>
    <w:rsid w:val="0088708C"/>
    <w:rsid w:val="00890BE5"/>
    <w:rsid w:val="008928A9"/>
    <w:rsid w:val="0089498D"/>
    <w:rsid w:val="00896906"/>
    <w:rsid w:val="008A11D6"/>
    <w:rsid w:val="008A3533"/>
    <w:rsid w:val="008A43AA"/>
    <w:rsid w:val="008A4981"/>
    <w:rsid w:val="008A7983"/>
    <w:rsid w:val="008B1F3F"/>
    <w:rsid w:val="008B5253"/>
    <w:rsid w:val="008C138C"/>
    <w:rsid w:val="008C3493"/>
    <w:rsid w:val="008D0567"/>
    <w:rsid w:val="008D2040"/>
    <w:rsid w:val="008D3323"/>
    <w:rsid w:val="008D34BB"/>
    <w:rsid w:val="008D763E"/>
    <w:rsid w:val="008D7A03"/>
    <w:rsid w:val="008E0D9F"/>
    <w:rsid w:val="008E31A2"/>
    <w:rsid w:val="008E4AFD"/>
    <w:rsid w:val="008E543C"/>
    <w:rsid w:val="008E604C"/>
    <w:rsid w:val="008F529A"/>
    <w:rsid w:val="00900A69"/>
    <w:rsid w:val="00900BD0"/>
    <w:rsid w:val="00900EE5"/>
    <w:rsid w:val="0090271B"/>
    <w:rsid w:val="00910154"/>
    <w:rsid w:val="0091117C"/>
    <w:rsid w:val="00911302"/>
    <w:rsid w:val="00913CB4"/>
    <w:rsid w:val="00913DD8"/>
    <w:rsid w:val="00915388"/>
    <w:rsid w:val="00915C15"/>
    <w:rsid w:val="0092139F"/>
    <w:rsid w:val="00935738"/>
    <w:rsid w:val="0094079A"/>
    <w:rsid w:val="00940916"/>
    <w:rsid w:val="00946CFB"/>
    <w:rsid w:val="0095142A"/>
    <w:rsid w:val="0095327E"/>
    <w:rsid w:val="00960BA4"/>
    <w:rsid w:val="00961D6A"/>
    <w:rsid w:val="0096466D"/>
    <w:rsid w:val="00966A81"/>
    <w:rsid w:val="00966E44"/>
    <w:rsid w:val="00972F57"/>
    <w:rsid w:val="00976A23"/>
    <w:rsid w:val="009838C4"/>
    <w:rsid w:val="0098724D"/>
    <w:rsid w:val="00990F31"/>
    <w:rsid w:val="00991233"/>
    <w:rsid w:val="009943E5"/>
    <w:rsid w:val="00995DE8"/>
    <w:rsid w:val="009A6E25"/>
    <w:rsid w:val="009A72E9"/>
    <w:rsid w:val="009B097F"/>
    <w:rsid w:val="009B1BD9"/>
    <w:rsid w:val="009B4CFB"/>
    <w:rsid w:val="009C7C82"/>
    <w:rsid w:val="009D0047"/>
    <w:rsid w:val="009D0926"/>
    <w:rsid w:val="009D663A"/>
    <w:rsid w:val="009D6756"/>
    <w:rsid w:val="009E0503"/>
    <w:rsid w:val="009E3329"/>
    <w:rsid w:val="009E6033"/>
    <w:rsid w:val="009F3B3A"/>
    <w:rsid w:val="00A01EE0"/>
    <w:rsid w:val="00A02AB9"/>
    <w:rsid w:val="00A03281"/>
    <w:rsid w:val="00A0388E"/>
    <w:rsid w:val="00A057F0"/>
    <w:rsid w:val="00A05C56"/>
    <w:rsid w:val="00A12376"/>
    <w:rsid w:val="00A146D5"/>
    <w:rsid w:val="00A173E6"/>
    <w:rsid w:val="00A32D19"/>
    <w:rsid w:val="00A32E64"/>
    <w:rsid w:val="00A332B4"/>
    <w:rsid w:val="00A34208"/>
    <w:rsid w:val="00A358FF"/>
    <w:rsid w:val="00A4124C"/>
    <w:rsid w:val="00A43157"/>
    <w:rsid w:val="00A45F83"/>
    <w:rsid w:val="00A46A8F"/>
    <w:rsid w:val="00A46FF2"/>
    <w:rsid w:val="00A50790"/>
    <w:rsid w:val="00A544C6"/>
    <w:rsid w:val="00A6242D"/>
    <w:rsid w:val="00A648A6"/>
    <w:rsid w:val="00A66A6B"/>
    <w:rsid w:val="00A70FEA"/>
    <w:rsid w:val="00A710ED"/>
    <w:rsid w:val="00A71AA9"/>
    <w:rsid w:val="00A754F1"/>
    <w:rsid w:val="00A7570E"/>
    <w:rsid w:val="00A75BD2"/>
    <w:rsid w:val="00A82207"/>
    <w:rsid w:val="00A83FB2"/>
    <w:rsid w:val="00A860B2"/>
    <w:rsid w:val="00A86305"/>
    <w:rsid w:val="00A93189"/>
    <w:rsid w:val="00A93D1F"/>
    <w:rsid w:val="00A95AE7"/>
    <w:rsid w:val="00A96A32"/>
    <w:rsid w:val="00AA699B"/>
    <w:rsid w:val="00AA7E29"/>
    <w:rsid w:val="00AB0254"/>
    <w:rsid w:val="00AB50EC"/>
    <w:rsid w:val="00AB52EF"/>
    <w:rsid w:val="00AB5D01"/>
    <w:rsid w:val="00AC5BD7"/>
    <w:rsid w:val="00AC6DDD"/>
    <w:rsid w:val="00AD794D"/>
    <w:rsid w:val="00AE1607"/>
    <w:rsid w:val="00AE2F6C"/>
    <w:rsid w:val="00AE59E7"/>
    <w:rsid w:val="00AE62B7"/>
    <w:rsid w:val="00AE6B48"/>
    <w:rsid w:val="00AF458B"/>
    <w:rsid w:val="00AF6EE0"/>
    <w:rsid w:val="00B01139"/>
    <w:rsid w:val="00B01528"/>
    <w:rsid w:val="00B02B1C"/>
    <w:rsid w:val="00B0497C"/>
    <w:rsid w:val="00B06072"/>
    <w:rsid w:val="00B07138"/>
    <w:rsid w:val="00B10120"/>
    <w:rsid w:val="00B10122"/>
    <w:rsid w:val="00B12D1F"/>
    <w:rsid w:val="00B1383B"/>
    <w:rsid w:val="00B1575C"/>
    <w:rsid w:val="00B161FE"/>
    <w:rsid w:val="00B22977"/>
    <w:rsid w:val="00B24076"/>
    <w:rsid w:val="00B26DC0"/>
    <w:rsid w:val="00B320F5"/>
    <w:rsid w:val="00B32506"/>
    <w:rsid w:val="00B3312A"/>
    <w:rsid w:val="00B36ABC"/>
    <w:rsid w:val="00B37552"/>
    <w:rsid w:val="00B428EC"/>
    <w:rsid w:val="00B51DE0"/>
    <w:rsid w:val="00B5497A"/>
    <w:rsid w:val="00B54BC4"/>
    <w:rsid w:val="00B550B2"/>
    <w:rsid w:val="00B557B7"/>
    <w:rsid w:val="00B55BA6"/>
    <w:rsid w:val="00B571FE"/>
    <w:rsid w:val="00B72B9A"/>
    <w:rsid w:val="00B74F13"/>
    <w:rsid w:val="00B825F5"/>
    <w:rsid w:val="00B828CF"/>
    <w:rsid w:val="00B83E3C"/>
    <w:rsid w:val="00B84020"/>
    <w:rsid w:val="00B8642F"/>
    <w:rsid w:val="00B864E1"/>
    <w:rsid w:val="00B92055"/>
    <w:rsid w:val="00B972E1"/>
    <w:rsid w:val="00BA3B02"/>
    <w:rsid w:val="00BA6E36"/>
    <w:rsid w:val="00BA7749"/>
    <w:rsid w:val="00BB1031"/>
    <w:rsid w:val="00BB48AF"/>
    <w:rsid w:val="00BB66FB"/>
    <w:rsid w:val="00BC1CF0"/>
    <w:rsid w:val="00BC48CD"/>
    <w:rsid w:val="00BC7EA6"/>
    <w:rsid w:val="00BD0C87"/>
    <w:rsid w:val="00BE1629"/>
    <w:rsid w:val="00BE7BA1"/>
    <w:rsid w:val="00BF2289"/>
    <w:rsid w:val="00BF2B45"/>
    <w:rsid w:val="00BF3415"/>
    <w:rsid w:val="00BF4292"/>
    <w:rsid w:val="00BF4D62"/>
    <w:rsid w:val="00BF4FEA"/>
    <w:rsid w:val="00C01967"/>
    <w:rsid w:val="00C02CAA"/>
    <w:rsid w:val="00C036C7"/>
    <w:rsid w:val="00C0389A"/>
    <w:rsid w:val="00C07DB4"/>
    <w:rsid w:val="00C1609B"/>
    <w:rsid w:val="00C20325"/>
    <w:rsid w:val="00C2345C"/>
    <w:rsid w:val="00C26494"/>
    <w:rsid w:val="00C26EAB"/>
    <w:rsid w:val="00C271B4"/>
    <w:rsid w:val="00C31158"/>
    <w:rsid w:val="00C326D1"/>
    <w:rsid w:val="00C41A7D"/>
    <w:rsid w:val="00C42F95"/>
    <w:rsid w:val="00C5790B"/>
    <w:rsid w:val="00C62EAF"/>
    <w:rsid w:val="00C645BC"/>
    <w:rsid w:val="00C64BEA"/>
    <w:rsid w:val="00C66532"/>
    <w:rsid w:val="00C70954"/>
    <w:rsid w:val="00C727FD"/>
    <w:rsid w:val="00C763BD"/>
    <w:rsid w:val="00C77317"/>
    <w:rsid w:val="00C80EA7"/>
    <w:rsid w:val="00C8611E"/>
    <w:rsid w:val="00C86A29"/>
    <w:rsid w:val="00C86AD9"/>
    <w:rsid w:val="00C86E0C"/>
    <w:rsid w:val="00C90C4C"/>
    <w:rsid w:val="00C91DEA"/>
    <w:rsid w:val="00C94E94"/>
    <w:rsid w:val="00C966EE"/>
    <w:rsid w:val="00C96AC7"/>
    <w:rsid w:val="00CA2170"/>
    <w:rsid w:val="00CA61A0"/>
    <w:rsid w:val="00CB01FD"/>
    <w:rsid w:val="00CB2816"/>
    <w:rsid w:val="00CB58D4"/>
    <w:rsid w:val="00CB69EA"/>
    <w:rsid w:val="00CB6ACC"/>
    <w:rsid w:val="00CB7162"/>
    <w:rsid w:val="00CC15CD"/>
    <w:rsid w:val="00CC1F6F"/>
    <w:rsid w:val="00CC46B9"/>
    <w:rsid w:val="00CC4882"/>
    <w:rsid w:val="00CC4E41"/>
    <w:rsid w:val="00CC6D15"/>
    <w:rsid w:val="00CD2C0E"/>
    <w:rsid w:val="00CD7F2D"/>
    <w:rsid w:val="00CE1251"/>
    <w:rsid w:val="00CE2F33"/>
    <w:rsid w:val="00CF4632"/>
    <w:rsid w:val="00CF53ED"/>
    <w:rsid w:val="00D00347"/>
    <w:rsid w:val="00D0616D"/>
    <w:rsid w:val="00D13086"/>
    <w:rsid w:val="00D137C8"/>
    <w:rsid w:val="00D15545"/>
    <w:rsid w:val="00D1650C"/>
    <w:rsid w:val="00D1689A"/>
    <w:rsid w:val="00D22235"/>
    <w:rsid w:val="00D27EFC"/>
    <w:rsid w:val="00D302E4"/>
    <w:rsid w:val="00D32D11"/>
    <w:rsid w:val="00D335ED"/>
    <w:rsid w:val="00D33ACA"/>
    <w:rsid w:val="00D35DC9"/>
    <w:rsid w:val="00D40BFA"/>
    <w:rsid w:val="00D449BE"/>
    <w:rsid w:val="00D46502"/>
    <w:rsid w:val="00D533CB"/>
    <w:rsid w:val="00D55ED1"/>
    <w:rsid w:val="00D60C35"/>
    <w:rsid w:val="00D61690"/>
    <w:rsid w:val="00D62585"/>
    <w:rsid w:val="00D63464"/>
    <w:rsid w:val="00D648AF"/>
    <w:rsid w:val="00D65AF1"/>
    <w:rsid w:val="00D7651D"/>
    <w:rsid w:val="00D77E91"/>
    <w:rsid w:val="00D850BE"/>
    <w:rsid w:val="00D914C9"/>
    <w:rsid w:val="00D949A3"/>
    <w:rsid w:val="00DA13AF"/>
    <w:rsid w:val="00DA35F3"/>
    <w:rsid w:val="00DA5EA7"/>
    <w:rsid w:val="00DB0B8D"/>
    <w:rsid w:val="00DB1C99"/>
    <w:rsid w:val="00DB2E22"/>
    <w:rsid w:val="00DB55D8"/>
    <w:rsid w:val="00DB6CBB"/>
    <w:rsid w:val="00DC0473"/>
    <w:rsid w:val="00DC0B8F"/>
    <w:rsid w:val="00DC3D10"/>
    <w:rsid w:val="00DC3DA0"/>
    <w:rsid w:val="00DC460E"/>
    <w:rsid w:val="00DC50A2"/>
    <w:rsid w:val="00DC570D"/>
    <w:rsid w:val="00DC781D"/>
    <w:rsid w:val="00DD107F"/>
    <w:rsid w:val="00DD2D0A"/>
    <w:rsid w:val="00DD35B2"/>
    <w:rsid w:val="00DD67C1"/>
    <w:rsid w:val="00DD6FAF"/>
    <w:rsid w:val="00DE1BC5"/>
    <w:rsid w:val="00DE25DB"/>
    <w:rsid w:val="00DE3970"/>
    <w:rsid w:val="00DE5A9C"/>
    <w:rsid w:val="00DE7E9A"/>
    <w:rsid w:val="00DF1817"/>
    <w:rsid w:val="00DF21B1"/>
    <w:rsid w:val="00DF6F1D"/>
    <w:rsid w:val="00DF7C7F"/>
    <w:rsid w:val="00E057E5"/>
    <w:rsid w:val="00E06E71"/>
    <w:rsid w:val="00E0720E"/>
    <w:rsid w:val="00E10C9D"/>
    <w:rsid w:val="00E11B4A"/>
    <w:rsid w:val="00E12A03"/>
    <w:rsid w:val="00E15E06"/>
    <w:rsid w:val="00E16006"/>
    <w:rsid w:val="00E162A8"/>
    <w:rsid w:val="00E23BEC"/>
    <w:rsid w:val="00E31F2B"/>
    <w:rsid w:val="00E41376"/>
    <w:rsid w:val="00E4181D"/>
    <w:rsid w:val="00E447DD"/>
    <w:rsid w:val="00E50D50"/>
    <w:rsid w:val="00E510C0"/>
    <w:rsid w:val="00E526E6"/>
    <w:rsid w:val="00E52D27"/>
    <w:rsid w:val="00E55B34"/>
    <w:rsid w:val="00E5650E"/>
    <w:rsid w:val="00E5784F"/>
    <w:rsid w:val="00E609AF"/>
    <w:rsid w:val="00E63752"/>
    <w:rsid w:val="00E65574"/>
    <w:rsid w:val="00E70189"/>
    <w:rsid w:val="00E7726C"/>
    <w:rsid w:val="00E80360"/>
    <w:rsid w:val="00E91BD4"/>
    <w:rsid w:val="00E92F05"/>
    <w:rsid w:val="00E930BE"/>
    <w:rsid w:val="00E974DC"/>
    <w:rsid w:val="00EB03F8"/>
    <w:rsid w:val="00EB7399"/>
    <w:rsid w:val="00EC070F"/>
    <w:rsid w:val="00EC3CEF"/>
    <w:rsid w:val="00EE05C5"/>
    <w:rsid w:val="00EE3E8A"/>
    <w:rsid w:val="00EF051B"/>
    <w:rsid w:val="00EF42AC"/>
    <w:rsid w:val="00EF557E"/>
    <w:rsid w:val="00EF5B04"/>
    <w:rsid w:val="00F0072C"/>
    <w:rsid w:val="00F0164F"/>
    <w:rsid w:val="00F032D7"/>
    <w:rsid w:val="00F0545D"/>
    <w:rsid w:val="00F05FAD"/>
    <w:rsid w:val="00F0657C"/>
    <w:rsid w:val="00F06C6E"/>
    <w:rsid w:val="00F11CA9"/>
    <w:rsid w:val="00F13061"/>
    <w:rsid w:val="00F1752C"/>
    <w:rsid w:val="00F2167F"/>
    <w:rsid w:val="00F220B8"/>
    <w:rsid w:val="00F2695A"/>
    <w:rsid w:val="00F26CB8"/>
    <w:rsid w:val="00F27D61"/>
    <w:rsid w:val="00F325BB"/>
    <w:rsid w:val="00F3479F"/>
    <w:rsid w:val="00F34C7B"/>
    <w:rsid w:val="00F37FC5"/>
    <w:rsid w:val="00F42221"/>
    <w:rsid w:val="00F43340"/>
    <w:rsid w:val="00F52E79"/>
    <w:rsid w:val="00F56832"/>
    <w:rsid w:val="00F63444"/>
    <w:rsid w:val="00F65034"/>
    <w:rsid w:val="00F65BEB"/>
    <w:rsid w:val="00F70BFE"/>
    <w:rsid w:val="00F75EE8"/>
    <w:rsid w:val="00F76FA4"/>
    <w:rsid w:val="00F82F5B"/>
    <w:rsid w:val="00F86B2F"/>
    <w:rsid w:val="00F97EAA"/>
    <w:rsid w:val="00FA058F"/>
    <w:rsid w:val="00FA1B6E"/>
    <w:rsid w:val="00FA3BF3"/>
    <w:rsid w:val="00FC7D4C"/>
    <w:rsid w:val="00FD1F54"/>
    <w:rsid w:val="00FD2689"/>
    <w:rsid w:val="00FD3FFF"/>
    <w:rsid w:val="00FE42A1"/>
    <w:rsid w:val="00FE4988"/>
    <w:rsid w:val="00FE53F4"/>
    <w:rsid w:val="00FE6485"/>
    <w:rsid w:val="00FF514D"/>
    <w:rsid w:val="0C92EE3B"/>
    <w:rsid w:val="0E64B4AC"/>
    <w:rsid w:val="12EF6125"/>
    <w:rsid w:val="1CA32EC7"/>
    <w:rsid w:val="1D95089B"/>
    <w:rsid w:val="3405E5A7"/>
    <w:rsid w:val="3FBEB898"/>
    <w:rsid w:val="46EE4BF7"/>
    <w:rsid w:val="66649BA8"/>
    <w:rsid w:val="69BBF38A"/>
    <w:rsid w:val="7845B4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0836803"/>
  <w15:chartTrackingRefBased/>
  <w15:docId w15:val="{B94165AF-1CE1-4222-9599-4FF13A2C6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45C3"/>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0941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941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9417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9417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9417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9417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9417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9417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9417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417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941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9417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9417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9417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9417A"/>
    <w:rPr>
      <w:rFonts w:ascii="Times New Roman" w:eastAsiaTheme="majorEastAsia" w:hAnsi="Times New Roman" w:cstheme="majorBidi"/>
      <w:i/>
      <w:iCs/>
      <w:color w:val="595959" w:themeColor="text1" w:themeTint="A6"/>
      <w:kern w:val="0"/>
      <w14:ligatures w14:val="none"/>
    </w:rPr>
  </w:style>
  <w:style w:type="character" w:customStyle="1" w:styleId="Heading7Char">
    <w:name w:val="Heading 7 Char"/>
    <w:basedOn w:val="DefaultParagraphFont"/>
    <w:link w:val="Heading7"/>
    <w:uiPriority w:val="9"/>
    <w:semiHidden/>
    <w:rsid w:val="0009417A"/>
    <w:rPr>
      <w:rFonts w:ascii="Times New Roman" w:eastAsiaTheme="majorEastAsia" w:hAnsi="Times New Roman" w:cstheme="majorBidi"/>
      <w:color w:val="595959" w:themeColor="text1" w:themeTint="A6"/>
      <w:kern w:val="0"/>
      <w14:ligatures w14:val="none"/>
    </w:rPr>
  </w:style>
  <w:style w:type="character" w:customStyle="1" w:styleId="Heading8Char">
    <w:name w:val="Heading 8 Char"/>
    <w:basedOn w:val="DefaultParagraphFont"/>
    <w:link w:val="Heading8"/>
    <w:uiPriority w:val="9"/>
    <w:semiHidden/>
    <w:rsid w:val="0009417A"/>
    <w:rPr>
      <w:rFonts w:ascii="Times New Roman" w:eastAsiaTheme="majorEastAsia" w:hAnsi="Times New Roman" w:cstheme="majorBidi"/>
      <w:i/>
      <w:iCs/>
      <w:color w:val="272727" w:themeColor="text1" w:themeTint="D8"/>
      <w:kern w:val="0"/>
      <w14:ligatures w14:val="none"/>
    </w:rPr>
  </w:style>
  <w:style w:type="character" w:customStyle="1" w:styleId="Heading9Char">
    <w:name w:val="Heading 9 Char"/>
    <w:basedOn w:val="DefaultParagraphFont"/>
    <w:link w:val="Heading9"/>
    <w:uiPriority w:val="9"/>
    <w:semiHidden/>
    <w:rsid w:val="0009417A"/>
    <w:rPr>
      <w:rFonts w:ascii="Times New Roman" w:eastAsiaTheme="majorEastAsia" w:hAnsi="Times New Roman" w:cstheme="majorBidi"/>
      <w:color w:val="272727" w:themeColor="text1" w:themeTint="D8"/>
      <w:kern w:val="0"/>
      <w14:ligatures w14:val="none"/>
    </w:rPr>
  </w:style>
  <w:style w:type="paragraph" w:styleId="Title">
    <w:name w:val="Title"/>
    <w:basedOn w:val="Normal"/>
    <w:next w:val="Normal"/>
    <w:link w:val="TitleChar"/>
    <w:uiPriority w:val="10"/>
    <w:qFormat/>
    <w:rsid w:val="0009417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9417A"/>
    <w:rPr>
      <w:rFonts w:asciiTheme="majorHAnsi" w:eastAsiaTheme="majorEastAsia" w:hAnsiTheme="majorHAnsi" w:cstheme="majorBidi"/>
      <w:spacing w:val="-10"/>
      <w:kern w:val="28"/>
      <w:sz w:val="56"/>
      <w:szCs w:val="56"/>
      <w14:ligatures w14:val="none"/>
    </w:rPr>
  </w:style>
  <w:style w:type="paragraph" w:styleId="Subtitle">
    <w:name w:val="Subtitle"/>
    <w:basedOn w:val="Normal"/>
    <w:next w:val="Normal"/>
    <w:link w:val="SubtitleChar"/>
    <w:uiPriority w:val="11"/>
    <w:qFormat/>
    <w:rsid w:val="0009417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941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9417A"/>
    <w:pPr>
      <w:spacing w:before="160"/>
      <w:jc w:val="center"/>
    </w:pPr>
    <w:rPr>
      <w:i/>
      <w:iCs/>
      <w:color w:val="404040" w:themeColor="text1" w:themeTint="BF"/>
    </w:rPr>
  </w:style>
  <w:style w:type="character" w:customStyle="1" w:styleId="QuoteChar">
    <w:name w:val="Quote Char"/>
    <w:basedOn w:val="DefaultParagraphFont"/>
    <w:link w:val="Quote"/>
    <w:uiPriority w:val="29"/>
    <w:rsid w:val="0009417A"/>
    <w:rPr>
      <w:i/>
      <w:iCs/>
      <w:color w:val="404040" w:themeColor="text1" w:themeTint="BF"/>
    </w:rPr>
  </w:style>
  <w:style w:type="paragraph" w:styleId="ListParagraph">
    <w:name w:val="List Paragraph"/>
    <w:basedOn w:val="Normal"/>
    <w:uiPriority w:val="34"/>
    <w:qFormat/>
    <w:rsid w:val="0009417A"/>
    <w:pPr>
      <w:ind w:left="720"/>
      <w:contextualSpacing/>
    </w:pPr>
  </w:style>
  <w:style w:type="character" w:styleId="IntenseEmphasis">
    <w:name w:val="Intense Emphasis"/>
    <w:basedOn w:val="DefaultParagraphFont"/>
    <w:uiPriority w:val="21"/>
    <w:qFormat/>
    <w:rsid w:val="0009417A"/>
    <w:rPr>
      <w:i/>
      <w:iCs/>
      <w:color w:val="0F4761" w:themeColor="accent1" w:themeShade="BF"/>
    </w:rPr>
  </w:style>
  <w:style w:type="paragraph" w:styleId="IntenseQuote">
    <w:name w:val="Intense Quote"/>
    <w:basedOn w:val="Normal"/>
    <w:next w:val="Normal"/>
    <w:link w:val="IntenseQuoteChar"/>
    <w:uiPriority w:val="30"/>
    <w:qFormat/>
    <w:rsid w:val="000941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9417A"/>
    <w:rPr>
      <w:i/>
      <w:iCs/>
      <w:color w:val="0F4761" w:themeColor="accent1" w:themeShade="BF"/>
    </w:rPr>
  </w:style>
  <w:style w:type="character" w:styleId="IntenseReference">
    <w:name w:val="Intense Reference"/>
    <w:basedOn w:val="DefaultParagraphFont"/>
    <w:uiPriority w:val="32"/>
    <w:qFormat/>
    <w:rsid w:val="0009417A"/>
    <w:rPr>
      <w:b/>
      <w:bCs/>
      <w:smallCaps/>
      <w:color w:val="0F4761" w:themeColor="accent1" w:themeShade="BF"/>
      <w:spacing w:val="5"/>
    </w:rPr>
  </w:style>
  <w:style w:type="character" w:styleId="Hyperlink">
    <w:name w:val="Hyperlink"/>
    <w:basedOn w:val="DefaultParagraphFont"/>
    <w:uiPriority w:val="99"/>
    <w:unhideWhenUsed/>
    <w:rsid w:val="00B55BA6"/>
    <w:rPr>
      <w:color w:val="467886" w:themeColor="hyperlink"/>
      <w:u w:val="single"/>
    </w:rPr>
  </w:style>
  <w:style w:type="character" w:styleId="UnresolvedMention">
    <w:name w:val="Unresolved Mention"/>
    <w:basedOn w:val="DefaultParagraphFont"/>
    <w:uiPriority w:val="99"/>
    <w:semiHidden/>
    <w:unhideWhenUsed/>
    <w:rsid w:val="00B55BA6"/>
    <w:rPr>
      <w:color w:val="605E5C"/>
      <w:shd w:val="clear" w:color="auto" w:fill="E1DFDD"/>
    </w:rPr>
  </w:style>
  <w:style w:type="character" w:styleId="FollowedHyperlink">
    <w:name w:val="FollowedHyperlink"/>
    <w:basedOn w:val="DefaultParagraphFont"/>
    <w:uiPriority w:val="99"/>
    <w:semiHidden/>
    <w:unhideWhenUsed/>
    <w:rsid w:val="0025181C"/>
    <w:rPr>
      <w:color w:val="96607D" w:themeColor="followedHyperlink"/>
      <w:u w:val="single"/>
    </w:rPr>
  </w:style>
  <w:style w:type="paragraph" w:styleId="FootnoteText">
    <w:name w:val="footnote text"/>
    <w:basedOn w:val="Normal"/>
    <w:link w:val="FootnoteTextChar"/>
    <w:uiPriority w:val="99"/>
    <w:semiHidden/>
    <w:unhideWhenUsed/>
    <w:rsid w:val="0007457C"/>
    <w:rPr>
      <w:sz w:val="20"/>
      <w:szCs w:val="20"/>
    </w:rPr>
  </w:style>
  <w:style w:type="character" w:customStyle="1" w:styleId="FootnoteTextChar">
    <w:name w:val="Footnote Text Char"/>
    <w:basedOn w:val="DefaultParagraphFont"/>
    <w:link w:val="FootnoteText"/>
    <w:uiPriority w:val="99"/>
    <w:semiHidden/>
    <w:rsid w:val="0007457C"/>
    <w:rPr>
      <w:rFonts w:ascii="Times New Roman" w:eastAsia="Times New Roman" w:hAnsi="Times New Roman" w:cs="Times New Roman"/>
      <w:kern w:val="0"/>
      <w:sz w:val="20"/>
      <w:szCs w:val="20"/>
      <w14:ligatures w14:val="none"/>
    </w:rPr>
  </w:style>
  <w:style w:type="character" w:styleId="FootnoteReference">
    <w:name w:val="footnote reference"/>
    <w:basedOn w:val="DefaultParagraphFont"/>
    <w:uiPriority w:val="99"/>
    <w:semiHidden/>
    <w:unhideWhenUsed/>
    <w:rsid w:val="0007457C"/>
    <w:rPr>
      <w:vertAlign w:val="superscript"/>
    </w:rPr>
  </w:style>
  <w:style w:type="paragraph" w:styleId="Header">
    <w:name w:val="header"/>
    <w:basedOn w:val="Normal"/>
    <w:link w:val="HeaderChar"/>
    <w:uiPriority w:val="99"/>
    <w:unhideWhenUsed/>
    <w:rsid w:val="002564E0"/>
    <w:pPr>
      <w:tabs>
        <w:tab w:val="center" w:pos="4680"/>
        <w:tab w:val="right" w:pos="9360"/>
      </w:tabs>
    </w:pPr>
  </w:style>
  <w:style w:type="character" w:customStyle="1" w:styleId="HeaderChar">
    <w:name w:val="Header Char"/>
    <w:basedOn w:val="DefaultParagraphFont"/>
    <w:link w:val="Header"/>
    <w:uiPriority w:val="99"/>
    <w:rsid w:val="002564E0"/>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2564E0"/>
    <w:pPr>
      <w:tabs>
        <w:tab w:val="center" w:pos="4680"/>
        <w:tab w:val="right" w:pos="9360"/>
      </w:tabs>
    </w:pPr>
  </w:style>
  <w:style w:type="character" w:customStyle="1" w:styleId="FooterChar">
    <w:name w:val="Footer Char"/>
    <w:basedOn w:val="DefaultParagraphFont"/>
    <w:link w:val="Footer"/>
    <w:uiPriority w:val="99"/>
    <w:rsid w:val="002564E0"/>
    <w:rPr>
      <w:rFonts w:ascii="Times New Roman" w:eastAsia="Times New Roman" w:hAnsi="Times New Roman" w:cs="Times New Roman"/>
      <w:kern w:val="0"/>
      <w14:ligatures w14:val="none"/>
    </w:rPr>
  </w:style>
  <w:style w:type="character" w:styleId="Strong">
    <w:name w:val="Strong"/>
    <w:basedOn w:val="DefaultParagraphFont"/>
    <w:uiPriority w:val="22"/>
    <w:qFormat/>
    <w:rsid w:val="008043D8"/>
    <w:rPr>
      <w:b/>
      <w:bCs/>
    </w:rPr>
  </w:style>
  <w:style w:type="character" w:customStyle="1" w:styleId="relative">
    <w:name w:val="relative"/>
    <w:basedOn w:val="DefaultParagraphFont"/>
    <w:rsid w:val="008043D8"/>
  </w:style>
  <w:style w:type="character" w:customStyle="1" w:styleId="ml-1">
    <w:name w:val="ml-1"/>
    <w:basedOn w:val="DefaultParagraphFont"/>
    <w:rsid w:val="008043D8"/>
  </w:style>
  <w:style w:type="character" w:customStyle="1" w:styleId="max-w-full">
    <w:name w:val="max-w-full"/>
    <w:basedOn w:val="DefaultParagraphFont"/>
    <w:rsid w:val="008043D8"/>
  </w:style>
  <w:style w:type="character" w:customStyle="1" w:styleId="overflow-hidden">
    <w:name w:val="overflow-hidden"/>
    <w:basedOn w:val="DefaultParagraphFont"/>
    <w:rsid w:val="00AE62B7"/>
  </w:style>
  <w:style w:type="paragraph" w:styleId="Revision">
    <w:name w:val="Revision"/>
    <w:hidden/>
    <w:uiPriority w:val="99"/>
    <w:semiHidden/>
    <w:rsid w:val="009838C4"/>
    <w:pPr>
      <w:spacing w:after="0" w:line="240" w:lineRule="auto"/>
    </w:pPr>
    <w:rPr>
      <w:rFonts w:ascii="Times New Roman" w:eastAsia="Times New Roman" w:hAnsi="Times New Roman" w:cs="Times New Roman"/>
      <w:kern w:val="0"/>
      <w14:ligatures w14:val="none"/>
    </w:rPr>
  </w:style>
  <w:style w:type="character" w:styleId="CommentReference">
    <w:name w:val="annotation reference"/>
    <w:basedOn w:val="DefaultParagraphFont"/>
    <w:uiPriority w:val="99"/>
    <w:semiHidden/>
    <w:unhideWhenUsed/>
    <w:rsid w:val="00B557B7"/>
    <w:rPr>
      <w:sz w:val="16"/>
      <w:szCs w:val="16"/>
    </w:rPr>
  </w:style>
  <w:style w:type="paragraph" w:styleId="CommentText">
    <w:name w:val="annotation text"/>
    <w:basedOn w:val="Normal"/>
    <w:link w:val="CommentTextChar"/>
    <w:uiPriority w:val="99"/>
    <w:semiHidden/>
    <w:unhideWhenUsed/>
    <w:rsid w:val="00B557B7"/>
    <w:rPr>
      <w:sz w:val="20"/>
      <w:szCs w:val="20"/>
    </w:rPr>
  </w:style>
  <w:style w:type="character" w:customStyle="1" w:styleId="CommentTextChar">
    <w:name w:val="Comment Text Char"/>
    <w:basedOn w:val="DefaultParagraphFont"/>
    <w:link w:val="CommentText"/>
    <w:uiPriority w:val="99"/>
    <w:semiHidden/>
    <w:rsid w:val="00B557B7"/>
    <w:rPr>
      <w:rFonts w:ascii="Times New Roman" w:eastAsia="Times New Roman" w:hAnsi="Times New Roman"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B557B7"/>
    <w:rPr>
      <w:b/>
      <w:bCs/>
    </w:rPr>
  </w:style>
  <w:style w:type="character" w:customStyle="1" w:styleId="CommentSubjectChar">
    <w:name w:val="Comment Subject Char"/>
    <w:basedOn w:val="CommentTextChar"/>
    <w:link w:val="CommentSubject"/>
    <w:uiPriority w:val="99"/>
    <w:semiHidden/>
    <w:rsid w:val="00B557B7"/>
    <w:rPr>
      <w:rFonts w:ascii="Times New Roman" w:eastAsia="Times New Roman" w:hAnsi="Times New Roman" w:cs="Times New Roman"/>
      <w:b/>
      <w:bCs/>
      <w:kern w:val="0"/>
      <w:sz w:val="20"/>
      <w:szCs w:val="20"/>
      <w14:ligatures w14:val="none"/>
    </w:rPr>
  </w:style>
  <w:style w:type="character" w:styleId="Mention">
    <w:name w:val="Mention"/>
    <w:basedOn w:val="DefaultParagraphFont"/>
    <w:uiPriority w:val="99"/>
    <w:unhideWhenUsed/>
    <w:rsid w:val="00522B3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1416113">
      <w:bodyDiv w:val="1"/>
      <w:marLeft w:val="0"/>
      <w:marRight w:val="0"/>
      <w:marTop w:val="0"/>
      <w:marBottom w:val="0"/>
      <w:divBdr>
        <w:top w:val="none" w:sz="0" w:space="0" w:color="auto"/>
        <w:left w:val="none" w:sz="0" w:space="0" w:color="auto"/>
        <w:bottom w:val="none" w:sz="0" w:space="0" w:color="auto"/>
        <w:right w:val="none" w:sz="0" w:space="0" w:color="auto"/>
      </w:divBdr>
    </w:div>
    <w:div w:id="677273821">
      <w:bodyDiv w:val="1"/>
      <w:marLeft w:val="0"/>
      <w:marRight w:val="0"/>
      <w:marTop w:val="0"/>
      <w:marBottom w:val="0"/>
      <w:divBdr>
        <w:top w:val="none" w:sz="0" w:space="0" w:color="auto"/>
        <w:left w:val="none" w:sz="0" w:space="0" w:color="auto"/>
        <w:bottom w:val="none" w:sz="0" w:space="0" w:color="auto"/>
        <w:right w:val="none" w:sz="0" w:space="0" w:color="auto"/>
      </w:divBdr>
    </w:div>
    <w:div w:id="939023433">
      <w:bodyDiv w:val="1"/>
      <w:marLeft w:val="0"/>
      <w:marRight w:val="0"/>
      <w:marTop w:val="0"/>
      <w:marBottom w:val="0"/>
      <w:divBdr>
        <w:top w:val="none" w:sz="0" w:space="0" w:color="auto"/>
        <w:left w:val="none" w:sz="0" w:space="0" w:color="auto"/>
        <w:bottom w:val="none" w:sz="0" w:space="0" w:color="auto"/>
        <w:right w:val="none" w:sz="0" w:space="0" w:color="auto"/>
      </w:divBdr>
      <w:divsChild>
        <w:div w:id="1676951765">
          <w:marLeft w:val="0"/>
          <w:marRight w:val="0"/>
          <w:marTop w:val="0"/>
          <w:marBottom w:val="0"/>
          <w:divBdr>
            <w:top w:val="none" w:sz="0" w:space="0" w:color="auto"/>
            <w:left w:val="none" w:sz="0" w:space="0" w:color="auto"/>
            <w:bottom w:val="none" w:sz="0" w:space="0" w:color="auto"/>
            <w:right w:val="none" w:sz="0" w:space="0" w:color="auto"/>
          </w:divBdr>
          <w:divsChild>
            <w:div w:id="516383907">
              <w:marLeft w:val="0"/>
              <w:marRight w:val="0"/>
              <w:marTop w:val="0"/>
              <w:marBottom w:val="0"/>
              <w:divBdr>
                <w:top w:val="none" w:sz="0" w:space="0" w:color="auto"/>
                <w:left w:val="none" w:sz="0" w:space="0" w:color="auto"/>
                <w:bottom w:val="none" w:sz="0" w:space="0" w:color="auto"/>
                <w:right w:val="none" w:sz="0" w:space="0" w:color="auto"/>
              </w:divBdr>
              <w:divsChild>
                <w:div w:id="65760788">
                  <w:marLeft w:val="0"/>
                  <w:marRight w:val="0"/>
                  <w:marTop w:val="0"/>
                  <w:marBottom w:val="0"/>
                  <w:divBdr>
                    <w:top w:val="none" w:sz="0" w:space="0" w:color="auto"/>
                    <w:left w:val="none" w:sz="0" w:space="0" w:color="auto"/>
                    <w:bottom w:val="none" w:sz="0" w:space="0" w:color="auto"/>
                    <w:right w:val="none" w:sz="0" w:space="0" w:color="auto"/>
                  </w:divBdr>
                  <w:divsChild>
                    <w:div w:id="2028093835">
                      <w:marLeft w:val="0"/>
                      <w:marRight w:val="0"/>
                      <w:marTop w:val="0"/>
                      <w:marBottom w:val="0"/>
                      <w:divBdr>
                        <w:top w:val="none" w:sz="0" w:space="0" w:color="auto"/>
                        <w:left w:val="none" w:sz="0" w:space="0" w:color="auto"/>
                        <w:bottom w:val="none" w:sz="0" w:space="0" w:color="auto"/>
                        <w:right w:val="none" w:sz="0" w:space="0" w:color="auto"/>
                      </w:divBdr>
                      <w:divsChild>
                        <w:div w:id="1657371336">
                          <w:marLeft w:val="0"/>
                          <w:marRight w:val="0"/>
                          <w:marTop w:val="0"/>
                          <w:marBottom w:val="0"/>
                          <w:divBdr>
                            <w:top w:val="none" w:sz="0" w:space="0" w:color="auto"/>
                            <w:left w:val="none" w:sz="0" w:space="0" w:color="auto"/>
                            <w:bottom w:val="none" w:sz="0" w:space="0" w:color="auto"/>
                            <w:right w:val="none" w:sz="0" w:space="0" w:color="auto"/>
                          </w:divBdr>
                          <w:divsChild>
                            <w:div w:id="718670327">
                              <w:marLeft w:val="0"/>
                              <w:marRight w:val="0"/>
                              <w:marTop w:val="0"/>
                              <w:marBottom w:val="0"/>
                              <w:divBdr>
                                <w:top w:val="none" w:sz="0" w:space="0" w:color="auto"/>
                                <w:left w:val="none" w:sz="0" w:space="0" w:color="auto"/>
                                <w:bottom w:val="none" w:sz="0" w:space="0" w:color="auto"/>
                                <w:right w:val="none" w:sz="0" w:space="0" w:color="auto"/>
                              </w:divBdr>
                              <w:divsChild>
                                <w:div w:id="216017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259369">
                          <w:marLeft w:val="0"/>
                          <w:marRight w:val="0"/>
                          <w:marTop w:val="0"/>
                          <w:marBottom w:val="0"/>
                          <w:divBdr>
                            <w:top w:val="none" w:sz="0" w:space="0" w:color="auto"/>
                            <w:left w:val="none" w:sz="0" w:space="0" w:color="auto"/>
                            <w:bottom w:val="none" w:sz="0" w:space="0" w:color="auto"/>
                            <w:right w:val="none" w:sz="0" w:space="0" w:color="auto"/>
                          </w:divBdr>
                          <w:divsChild>
                            <w:div w:id="1685981304">
                              <w:marLeft w:val="0"/>
                              <w:marRight w:val="0"/>
                              <w:marTop w:val="0"/>
                              <w:marBottom w:val="0"/>
                              <w:divBdr>
                                <w:top w:val="none" w:sz="0" w:space="0" w:color="auto"/>
                                <w:left w:val="none" w:sz="0" w:space="0" w:color="auto"/>
                                <w:bottom w:val="none" w:sz="0" w:space="0" w:color="auto"/>
                                <w:right w:val="none" w:sz="0" w:space="0" w:color="auto"/>
                              </w:divBdr>
                              <w:divsChild>
                                <w:div w:id="1874996350">
                                  <w:marLeft w:val="0"/>
                                  <w:marRight w:val="0"/>
                                  <w:marTop w:val="0"/>
                                  <w:marBottom w:val="0"/>
                                  <w:divBdr>
                                    <w:top w:val="none" w:sz="0" w:space="0" w:color="auto"/>
                                    <w:left w:val="none" w:sz="0" w:space="0" w:color="auto"/>
                                    <w:bottom w:val="none" w:sz="0" w:space="0" w:color="auto"/>
                                    <w:right w:val="none" w:sz="0" w:space="0" w:color="auto"/>
                                  </w:divBdr>
                                  <w:divsChild>
                                    <w:div w:id="583101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6812025">
      <w:bodyDiv w:val="1"/>
      <w:marLeft w:val="0"/>
      <w:marRight w:val="0"/>
      <w:marTop w:val="0"/>
      <w:marBottom w:val="0"/>
      <w:divBdr>
        <w:top w:val="none" w:sz="0" w:space="0" w:color="auto"/>
        <w:left w:val="none" w:sz="0" w:space="0" w:color="auto"/>
        <w:bottom w:val="none" w:sz="0" w:space="0" w:color="auto"/>
        <w:right w:val="none" w:sz="0" w:space="0" w:color="auto"/>
      </w:divBdr>
    </w:div>
    <w:div w:id="1110198132">
      <w:bodyDiv w:val="1"/>
      <w:marLeft w:val="0"/>
      <w:marRight w:val="0"/>
      <w:marTop w:val="0"/>
      <w:marBottom w:val="0"/>
      <w:divBdr>
        <w:top w:val="none" w:sz="0" w:space="0" w:color="auto"/>
        <w:left w:val="none" w:sz="0" w:space="0" w:color="auto"/>
        <w:bottom w:val="none" w:sz="0" w:space="0" w:color="auto"/>
        <w:right w:val="none" w:sz="0" w:space="0" w:color="auto"/>
      </w:divBdr>
    </w:div>
    <w:div w:id="1181973878">
      <w:bodyDiv w:val="1"/>
      <w:marLeft w:val="0"/>
      <w:marRight w:val="0"/>
      <w:marTop w:val="0"/>
      <w:marBottom w:val="0"/>
      <w:divBdr>
        <w:top w:val="none" w:sz="0" w:space="0" w:color="auto"/>
        <w:left w:val="none" w:sz="0" w:space="0" w:color="auto"/>
        <w:bottom w:val="none" w:sz="0" w:space="0" w:color="auto"/>
        <w:right w:val="none" w:sz="0" w:space="0" w:color="auto"/>
      </w:divBdr>
    </w:div>
    <w:div w:id="1975676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dcpolicycenter.org/publications/early-career-brief/" TargetMode="External"/><Relationship Id="rId3" Type="http://schemas.openxmlformats.org/officeDocument/2006/relationships/hyperlink" Target="https://www.dcpolicycenter.org/publications/strengthening-work-based-learning-is-necessary-to-improve-early-career-outcomes/" TargetMode="External"/><Relationship Id="rId7" Type="http://schemas.openxmlformats.org/officeDocument/2006/relationships/hyperlink" Target="https://www.dcpolicycenter.org/publications/measuring-outcomes/" TargetMode="External"/><Relationship Id="rId12" Type="http://schemas.openxmlformats.org/officeDocument/2006/relationships/hyperlink" Target="https://www.urban.org/urban-wire/place-based-workforce-development-strategies-can-support-equitable-covid-19-recovery" TargetMode="External"/><Relationship Id="rId2" Type="http://schemas.openxmlformats.org/officeDocument/2006/relationships/hyperlink" Target="https://www.dcpolicycenter.org/publications/chart-of-the-week-despite-more-job-openings-unemployed-d-c-residents-struggle-to-secure-employment/" TargetMode="External"/><Relationship Id="rId1" Type="http://schemas.openxmlformats.org/officeDocument/2006/relationships/hyperlink" Target="https://dcworks.dc.gov/publication/fiscal-year-2023-expenditure-guide" TargetMode="External"/><Relationship Id="rId6" Type="http://schemas.openxmlformats.org/officeDocument/2006/relationships/hyperlink" Target="https://code.dccouncil.gov/us/dc/council/code/sections/32-771" TargetMode="External"/><Relationship Id="rId11" Type="http://schemas.openxmlformats.org/officeDocument/2006/relationships/hyperlink" Target="https://www.stlouisfed.org/publications/bridges/2023/vol2/primer-barriers-participation-labor-force" TargetMode="External"/><Relationship Id="rId5" Type="http://schemas.openxmlformats.org/officeDocument/2006/relationships/hyperlink" Target="https://www.dcpolicycenter.org/publications/long-term-unemployment-in-the-district-of-columbia/" TargetMode="External"/><Relationship Id="rId10" Type="http://schemas.openxmlformats.org/officeDocument/2006/relationships/hyperlink" Target="https://jointcenter.org/wp-content/uploads/2024/09/Policy-Strategies-to-Improve-Job-Quality-for-Black-Workers-in-Sector-Partnership-Programs.pdf" TargetMode="External"/><Relationship Id="rId4" Type="http://schemas.openxmlformats.org/officeDocument/2006/relationships/hyperlink" Target="https://www.dcpolicycenter.org/publications/labor-force-participation-in-the-district-of-columbia-six-key-facts-you-need-to-know/" TargetMode="External"/><Relationship Id="rId9" Type="http://schemas.openxmlformats.org/officeDocument/2006/relationships/hyperlink" Target="https://www.dcpolicycenter.org/publications/building-career-assets-for-lifelong-succ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E93EA41E259164993F5FF15628BE53F" ma:contentTypeVersion="24" ma:contentTypeDescription="Create a new document." ma:contentTypeScope="" ma:versionID="0ea6772c0ee46fd512b7a3524829eaf3">
  <xsd:schema xmlns:xsd="http://www.w3.org/2001/XMLSchema" xmlns:xs="http://www.w3.org/2001/XMLSchema" xmlns:p="http://schemas.microsoft.com/office/2006/metadata/properties" xmlns:ns2="67d1f703-bd16-49f6-bcb7-786d274138ec" xmlns:ns3="cd91ec4f-b885-4a36-bac1-313231fdb0be" targetNamespace="http://schemas.microsoft.com/office/2006/metadata/properties" ma:root="true" ma:fieldsID="55207e0b015bcea2d54ca7e5da7d6673" ns2:_="" ns3:_="">
    <xsd:import namespace="67d1f703-bd16-49f6-bcb7-786d274138ec"/>
    <xsd:import namespace="cd91ec4f-b885-4a36-bac1-313231fdb0b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Colloquial_x0020_Name" minOccurs="0"/>
                <xsd:element ref="ns3:Project_x0020_Year" minOccurs="0"/>
                <xsd:element ref="ns3:Project" minOccurs="0"/>
                <xsd:element ref="ns3:Project_x0020_Folder" minOccurs="0"/>
                <xsd:element ref="ns3:Folder_x0020_Type" minOccurs="0"/>
                <xsd:element ref="ns3:MediaServiceEventHashCode" minOccurs="0"/>
                <xsd:element ref="ns3:MediaServiceGenerationTime" minOccurs="0"/>
                <xsd:element ref="ns3:MediaServiceLocation" minOccurs="0"/>
                <xsd:element ref="ns3:Variables_x0020_in_x0020_Dataset"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d1f703-bd16-49f6-bcb7-786d274138e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9" nillable="true" ma:displayName="Taxonomy Catch All Column" ma:hidden="true" ma:list="{ed6c10bd-8cc6-473f-8d4d-14f43fe2d254}" ma:internalName="TaxCatchAll" ma:showField="CatchAllData" ma:web="67d1f703-bd16-49f6-bcb7-786d274138e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d91ec4f-b885-4a36-bac1-313231fdb0be"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Colloquial_x0020_Name" ma:index="15" nillable="true" ma:displayName="Colloquial Name" ma:internalName="Colloquial_x0020_Name">
      <xsd:simpleType>
        <xsd:restriction base="dms:Text">
          <xsd:maxLength value="255"/>
        </xsd:restriction>
      </xsd:simpleType>
    </xsd:element>
    <xsd:element name="Project_x0020_Year" ma:index="16" nillable="true" ma:displayName="Year" ma:internalName="Project_x0020_Year">
      <xsd:simpleType>
        <xsd:restriction base="dms:Text">
          <xsd:maxLength value="255"/>
        </xsd:restriction>
      </xsd:simpleType>
    </xsd:element>
    <xsd:element name="Project" ma:index="17" nillable="true" ma:displayName="Project" ma:default="1" ma:description="Is this folder a project folder" ma:internalName="Project">
      <xsd:simpleType>
        <xsd:restriction base="dms:Boolean"/>
      </xsd:simpleType>
    </xsd:element>
    <xsd:element name="Project_x0020_Folder" ma:index="18" nillable="true" ma:displayName="Project Folder" ma:default="1" ma:description="Is this folder a project folder" ma:internalName="Project_x0020_Folder">
      <xsd:simpleType>
        <xsd:restriction base="dms:Boolean"/>
      </xsd:simpleType>
    </xsd:element>
    <xsd:element name="Folder_x0020_Type" ma:index="19" nillable="true" ma:displayName="Folder Type" ma:description="Is this a project folder or not" ma:internalName="Folder_x0020_Type">
      <xsd:simpleType>
        <xsd:restriction base="dms:Text">
          <xsd:maxLength value="255"/>
        </xsd:restriction>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Variables_x0020_in_x0020_Dataset" ma:index="23" nillable="true" ma:displayName="Variables in Dataset" ma:internalName="Variables_x0020_in_x0020_Dataset">
      <xsd:simpleType>
        <xsd:restriction base="dms:Note">
          <xsd:maxLength value="255"/>
        </xsd:restriction>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0be20278-db6b-42ca-9189-3b78b485eb9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olloquial_x0020_Name xmlns="cd91ec4f-b885-4a36-bac1-313231fdb0be" xsi:nil="true"/>
    <Project_x0020_Folder xmlns="cd91ec4f-b885-4a36-bac1-313231fdb0be">true</Project_x0020_Folder>
    <Variables_x0020_in_x0020_Dataset xmlns="cd91ec4f-b885-4a36-bac1-313231fdb0be" xsi:nil="true"/>
    <Folder_x0020_Type xmlns="cd91ec4f-b885-4a36-bac1-313231fdb0be" xsi:nil="true"/>
    <Project_x0020_Year xmlns="cd91ec4f-b885-4a36-bac1-313231fdb0be" xsi:nil="true"/>
    <lcf76f155ced4ddcb4097134ff3c332f xmlns="cd91ec4f-b885-4a36-bac1-313231fdb0be">
      <Terms xmlns="http://schemas.microsoft.com/office/infopath/2007/PartnerControls"/>
    </lcf76f155ced4ddcb4097134ff3c332f>
    <TaxCatchAll xmlns="67d1f703-bd16-49f6-bcb7-786d274138ec" xsi:nil="true"/>
    <Project xmlns="cd91ec4f-b885-4a36-bac1-313231fdb0be">true</Project>
  </documentManagement>
</p:properties>
</file>

<file path=customXml/itemProps1.xml><?xml version="1.0" encoding="utf-8"?>
<ds:datastoreItem xmlns:ds="http://schemas.openxmlformats.org/officeDocument/2006/customXml" ds:itemID="{47D82D58-8475-5146-8F7B-8A4AF7DEF117}">
  <ds:schemaRefs>
    <ds:schemaRef ds:uri="http://schemas.openxmlformats.org/officeDocument/2006/bibliography"/>
  </ds:schemaRefs>
</ds:datastoreItem>
</file>

<file path=customXml/itemProps2.xml><?xml version="1.0" encoding="utf-8"?>
<ds:datastoreItem xmlns:ds="http://schemas.openxmlformats.org/officeDocument/2006/customXml" ds:itemID="{BC713E08-54E8-478D-A445-06497C2852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d1f703-bd16-49f6-bcb7-786d274138ec"/>
    <ds:schemaRef ds:uri="cd91ec4f-b885-4a36-bac1-313231fdb0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5200DB4-6A29-4B58-B5EB-34049E70AD6C}">
  <ds:schemaRefs>
    <ds:schemaRef ds:uri="http://schemas.microsoft.com/sharepoint/v3/contenttype/forms"/>
  </ds:schemaRefs>
</ds:datastoreItem>
</file>

<file path=customXml/itemProps4.xml><?xml version="1.0" encoding="utf-8"?>
<ds:datastoreItem xmlns:ds="http://schemas.openxmlformats.org/officeDocument/2006/customXml" ds:itemID="{8A9227AC-99F6-40EB-A3AB-689AF18961CD}">
  <ds:schemaRefs>
    <ds:schemaRef ds:uri="http://schemas.microsoft.com/office/2006/metadata/properties"/>
    <ds:schemaRef ds:uri="http://schemas.microsoft.com/office/infopath/2007/PartnerControls"/>
    <ds:schemaRef ds:uri="cd91ec4f-b885-4a36-bac1-313231fdb0be"/>
    <ds:schemaRef ds:uri="67d1f703-bd16-49f6-bcb7-786d274138ec"/>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1147</Words>
  <Characters>6542</Characters>
  <Application>Microsoft Office Word</Application>
  <DocSecurity>0</DocSecurity>
  <Lines>54</Lines>
  <Paragraphs>15</Paragraphs>
  <ScaleCrop>false</ScaleCrop>
  <Company/>
  <LinksUpToDate>false</LinksUpToDate>
  <CharactersWithSpaces>7674</CharactersWithSpaces>
  <SharedDoc>false</SharedDoc>
  <HLinks>
    <vt:vector size="72" baseType="variant">
      <vt:variant>
        <vt:i4>196627</vt:i4>
      </vt:variant>
      <vt:variant>
        <vt:i4>33</vt:i4>
      </vt:variant>
      <vt:variant>
        <vt:i4>0</vt:i4>
      </vt:variant>
      <vt:variant>
        <vt:i4>5</vt:i4>
      </vt:variant>
      <vt:variant>
        <vt:lpwstr>https://www.urban.org/urban-wire/place-based-workforce-development-strategies-can-support-equitable-covid-19-recovery</vt:lpwstr>
      </vt:variant>
      <vt:variant>
        <vt:lpwstr/>
      </vt:variant>
      <vt:variant>
        <vt:i4>3932264</vt:i4>
      </vt:variant>
      <vt:variant>
        <vt:i4>30</vt:i4>
      </vt:variant>
      <vt:variant>
        <vt:i4>0</vt:i4>
      </vt:variant>
      <vt:variant>
        <vt:i4>5</vt:i4>
      </vt:variant>
      <vt:variant>
        <vt:lpwstr>https://www.stlouisfed.org/publications/bridges/2023/vol2/primer-barriers-participation-labor-force</vt:lpwstr>
      </vt:variant>
      <vt:variant>
        <vt:lpwstr/>
      </vt:variant>
      <vt:variant>
        <vt:i4>786502</vt:i4>
      </vt:variant>
      <vt:variant>
        <vt:i4>27</vt:i4>
      </vt:variant>
      <vt:variant>
        <vt:i4>0</vt:i4>
      </vt:variant>
      <vt:variant>
        <vt:i4>5</vt:i4>
      </vt:variant>
      <vt:variant>
        <vt:lpwstr>https://jointcenter.org/wp-content/uploads/2024/09/Policy-Strategies-to-Improve-Job-Quality-for-Black-Workers-in-Sector-Partnership-Programs.pdf</vt:lpwstr>
      </vt:variant>
      <vt:variant>
        <vt:lpwstr/>
      </vt:variant>
      <vt:variant>
        <vt:i4>6094851</vt:i4>
      </vt:variant>
      <vt:variant>
        <vt:i4>24</vt:i4>
      </vt:variant>
      <vt:variant>
        <vt:i4>0</vt:i4>
      </vt:variant>
      <vt:variant>
        <vt:i4>5</vt:i4>
      </vt:variant>
      <vt:variant>
        <vt:lpwstr>https://www.dcpolicycenter.org/publications/building-career-assets-for-lifelong-success/</vt:lpwstr>
      </vt:variant>
      <vt:variant>
        <vt:lpwstr/>
      </vt:variant>
      <vt:variant>
        <vt:i4>3539058</vt:i4>
      </vt:variant>
      <vt:variant>
        <vt:i4>21</vt:i4>
      </vt:variant>
      <vt:variant>
        <vt:i4>0</vt:i4>
      </vt:variant>
      <vt:variant>
        <vt:i4>5</vt:i4>
      </vt:variant>
      <vt:variant>
        <vt:lpwstr>https://www.dcpolicycenter.org/publications/early-career-brief/</vt:lpwstr>
      </vt:variant>
      <vt:variant>
        <vt:lpwstr/>
      </vt:variant>
      <vt:variant>
        <vt:i4>2228276</vt:i4>
      </vt:variant>
      <vt:variant>
        <vt:i4>18</vt:i4>
      </vt:variant>
      <vt:variant>
        <vt:i4>0</vt:i4>
      </vt:variant>
      <vt:variant>
        <vt:i4>5</vt:i4>
      </vt:variant>
      <vt:variant>
        <vt:lpwstr>https://www.dcpolicycenter.org/publications/measuring-outcomes/</vt:lpwstr>
      </vt:variant>
      <vt:variant>
        <vt:lpwstr/>
      </vt:variant>
      <vt:variant>
        <vt:i4>5963844</vt:i4>
      </vt:variant>
      <vt:variant>
        <vt:i4>15</vt:i4>
      </vt:variant>
      <vt:variant>
        <vt:i4>0</vt:i4>
      </vt:variant>
      <vt:variant>
        <vt:i4>5</vt:i4>
      </vt:variant>
      <vt:variant>
        <vt:lpwstr>https://code.dccouncil.gov/us/dc/council/code/sections/32-771</vt:lpwstr>
      </vt:variant>
      <vt:variant>
        <vt:lpwstr/>
      </vt:variant>
      <vt:variant>
        <vt:i4>7536749</vt:i4>
      </vt:variant>
      <vt:variant>
        <vt:i4>12</vt:i4>
      </vt:variant>
      <vt:variant>
        <vt:i4>0</vt:i4>
      </vt:variant>
      <vt:variant>
        <vt:i4>5</vt:i4>
      </vt:variant>
      <vt:variant>
        <vt:lpwstr>https://www.dcpolicycenter.org/publications/long-term-unemployment-in-the-district-of-columbia/</vt:lpwstr>
      </vt:variant>
      <vt:variant>
        <vt:lpwstr/>
      </vt:variant>
      <vt:variant>
        <vt:i4>1835087</vt:i4>
      </vt:variant>
      <vt:variant>
        <vt:i4>9</vt:i4>
      </vt:variant>
      <vt:variant>
        <vt:i4>0</vt:i4>
      </vt:variant>
      <vt:variant>
        <vt:i4>5</vt:i4>
      </vt:variant>
      <vt:variant>
        <vt:lpwstr>https://www.dcpolicycenter.org/publications/labor-force-participation-in-the-district-of-columbia-six-key-facts-you-need-to-know/</vt:lpwstr>
      </vt:variant>
      <vt:variant>
        <vt:lpwstr/>
      </vt:variant>
      <vt:variant>
        <vt:i4>983057</vt:i4>
      </vt:variant>
      <vt:variant>
        <vt:i4>6</vt:i4>
      </vt:variant>
      <vt:variant>
        <vt:i4>0</vt:i4>
      </vt:variant>
      <vt:variant>
        <vt:i4>5</vt:i4>
      </vt:variant>
      <vt:variant>
        <vt:lpwstr>https://www.dcpolicycenter.org/publications/strengthening-work-based-learning-is-necessary-to-improve-early-career-outcomes/</vt:lpwstr>
      </vt:variant>
      <vt:variant>
        <vt:lpwstr/>
      </vt:variant>
      <vt:variant>
        <vt:i4>7733348</vt:i4>
      </vt:variant>
      <vt:variant>
        <vt:i4>3</vt:i4>
      </vt:variant>
      <vt:variant>
        <vt:i4>0</vt:i4>
      </vt:variant>
      <vt:variant>
        <vt:i4>5</vt:i4>
      </vt:variant>
      <vt:variant>
        <vt:lpwstr>https://www.dcpolicycenter.org/publications/chart-of-the-week-despite-more-job-openings-unemployed-d-c-residents-struggle-to-secure-employment/</vt:lpwstr>
      </vt:variant>
      <vt:variant>
        <vt:lpwstr/>
      </vt:variant>
      <vt:variant>
        <vt:i4>1507402</vt:i4>
      </vt:variant>
      <vt:variant>
        <vt:i4>0</vt:i4>
      </vt:variant>
      <vt:variant>
        <vt:i4>0</vt:i4>
      </vt:variant>
      <vt:variant>
        <vt:i4>5</vt:i4>
      </vt:variant>
      <vt:variant>
        <vt:lpwstr>https://dcworks.dc.gov/publication/fiscal-year-2023-expenditure-guide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Emilia Calma</dc:creator>
  <cp:keywords/>
  <dc:description/>
  <cp:lastModifiedBy>Meredith Gavin</cp:lastModifiedBy>
  <cp:revision>2</cp:revision>
  <dcterms:created xsi:type="dcterms:W3CDTF">2025-04-07T20:23:00Z</dcterms:created>
  <dcterms:modified xsi:type="dcterms:W3CDTF">2025-04-07T20:23:00Z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0x010100FE93EA41E259164993F5FF15628BE53F</vt:lpwstr>
  </property>
  <property fmtid="{D5CDD505-2E9C-101B-9397-08002B2CF9AE}" pid="3" name="MediaServiceImageTags">
    <vt:lpwstr/>
  </property>
</Properties>
</file>